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D5A" w:rsidRPr="008434F5" w:rsidRDefault="00483D5A" w:rsidP="00483D5A">
      <w:pPr>
        <w:jc w:val="right"/>
        <w:rPr>
          <w:b/>
          <w:i/>
          <w:sz w:val="28"/>
          <w:szCs w:val="28"/>
          <w:lang w:val="tr-TR" w:eastAsia="tr-TR"/>
        </w:rPr>
      </w:pPr>
      <w:r w:rsidRPr="008434F5">
        <w:rPr>
          <w:b/>
          <w:i/>
          <w:sz w:val="28"/>
          <w:szCs w:val="28"/>
          <w:lang w:eastAsia="tr-TR"/>
        </w:rPr>
        <w:t xml:space="preserve">ПРОЕКТ </w:t>
      </w:r>
    </w:p>
    <w:p w:rsidR="00483D5A" w:rsidRPr="00FF697C" w:rsidRDefault="00483D5A" w:rsidP="00483D5A">
      <w:pPr>
        <w:ind w:firstLine="851"/>
        <w:jc w:val="center"/>
        <w:outlineLvl w:val="0"/>
        <w:rPr>
          <w:b/>
          <w:sz w:val="28"/>
          <w:szCs w:val="28"/>
          <w:lang w:val="tr-TR"/>
        </w:rPr>
      </w:pPr>
    </w:p>
    <w:p w:rsidR="00483D5A" w:rsidRDefault="00483D5A" w:rsidP="00483D5A">
      <w:pPr>
        <w:ind w:firstLine="851"/>
        <w:jc w:val="center"/>
        <w:outlineLvl w:val="0"/>
        <w:rPr>
          <w:b/>
          <w:sz w:val="28"/>
          <w:szCs w:val="28"/>
        </w:rPr>
      </w:pPr>
    </w:p>
    <w:p w:rsidR="008434F5" w:rsidRPr="008434F5" w:rsidRDefault="008434F5" w:rsidP="008434F5">
      <w:pPr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434F5">
        <w:rPr>
          <w:rFonts w:eastAsia="Calibri"/>
          <w:b/>
          <w:sz w:val="28"/>
          <w:szCs w:val="28"/>
          <w:lang w:eastAsia="en-US"/>
        </w:rPr>
        <w:t xml:space="preserve">КЛИНИЧЕСКИЙ ПРОТОКОЛ ДИАГНОСТИКИ И ЛЕЧЕНИЯ </w:t>
      </w:r>
    </w:p>
    <w:p w:rsidR="00483D5A" w:rsidRPr="00C720D7" w:rsidRDefault="00262FFF" w:rsidP="00843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Н-ФИСТУЛ </w:t>
      </w:r>
      <w:r w:rsidR="00C720D7" w:rsidRPr="00C720D7">
        <w:rPr>
          <w:b/>
          <w:sz w:val="28"/>
          <w:szCs w:val="28"/>
          <w:lang w:val="en-US"/>
        </w:rPr>
        <w:t>У ДЕТЕЙ</w:t>
      </w:r>
    </w:p>
    <w:p w:rsidR="00483D5A" w:rsidRPr="009223E2" w:rsidRDefault="00483D5A" w:rsidP="00483D5A">
      <w:pPr>
        <w:ind w:firstLine="851"/>
        <w:rPr>
          <w:i/>
          <w:sz w:val="28"/>
          <w:szCs w:val="28"/>
        </w:rPr>
      </w:pPr>
    </w:p>
    <w:p w:rsidR="00483D5A" w:rsidRDefault="00483D5A" w:rsidP="008434F5">
      <w:pPr>
        <w:jc w:val="both"/>
        <w:rPr>
          <w:b/>
          <w:sz w:val="28"/>
          <w:szCs w:val="28"/>
        </w:rPr>
      </w:pPr>
    </w:p>
    <w:p w:rsidR="008434F5" w:rsidRPr="008434F5" w:rsidRDefault="008434F5" w:rsidP="00A61D63">
      <w:pPr>
        <w:numPr>
          <w:ilvl w:val="0"/>
          <w:numId w:val="11"/>
        </w:numPr>
        <w:tabs>
          <w:tab w:val="left" w:pos="426"/>
        </w:tabs>
        <w:spacing w:after="200" w:line="276" w:lineRule="auto"/>
        <w:ind w:left="142" w:firstLine="0"/>
        <w:contextualSpacing/>
        <w:rPr>
          <w:rFonts w:eastAsia="Calibri"/>
          <w:b/>
          <w:sz w:val="28"/>
          <w:szCs w:val="28"/>
          <w:lang w:val="tr-TR" w:eastAsia="en-US"/>
        </w:rPr>
      </w:pPr>
      <w:r w:rsidRPr="008434F5">
        <w:rPr>
          <w:rFonts w:eastAsia="Calibri"/>
          <w:b/>
          <w:sz w:val="28"/>
          <w:szCs w:val="28"/>
          <w:lang w:val="tr-TR" w:eastAsia="en-US"/>
        </w:rPr>
        <w:t>ВВОДНАЯ ЧАСТЬ</w:t>
      </w:r>
      <w:r w:rsidRPr="008434F5">
        <w:rPr>
          <w:rFonts w:eastAsia="Calibri"/>
          <w:b/>
          <w:sz w:val="28"/>
          <w:szCs w:val="28"/>
          <w:lang w:eastAsia="en-US"/>
        </w:rPr>
        <w:t>:</w:t>
      </w:r>
    </w:p>
    <w:p w:rsidR="008434F5" w:rsidRPr="008434F5" w:rsidRDefault="008434F5" w:rsidP="008434F5">
      <w:pPr>
        <w:tabs>
          <w:tab w:val="left" w:pos="0"/>
        </w:tabs>
        <w:contextualSpacing/>
        <w:jc w:val="both"/>
        <w:rPr>
          <w:rFonts w:ascii="Calibri" w:eastAsia="Calibri" w:hAnsi="Calibri"/>
          <w:sz w:val="28"/>
          <w:szCs w:val="28"/>
          <w:lang w:val="tr-TR" w:eastAsia="en-US"/>
        </w:rPr>
      </w:pPr>
      <w:r w:rsidRPr="008434F5">
        <w:rPr>
          <w:rFonts w:eastAsia="Calibri"/>
          <w:b/>
          <w:sz w:val="28"/>
          <w:szCs w:val="28"/>
          <w:lang w:eastAsia="en-US"/>
        </w:rPr>
        <w:t xml:space="preserve">1.1 </w:t>
      </w:r>
      <w:proofErr w:type="spellStart"/>
      <w:r w:rsidRPr="008434F5">
        <w:rPr>
          <w:rFonts w:eastAsia="Calibri"/>
          <w:b/>
          <w:sz w:val="28"/>
          <w:szCs w:val="28"/>
          <w:lang w:val="tr-TR" w:eastAsia="en-US"/>
        </w:rPr>
        <w:t>Ко</w:t>
      </w:r>
      <w:proofErr w:type="gramStart"/>
      <w:r w:rsidRPr="008434F5">
        <w:rPr>
          <w:rFonts w:eastAsia="Calibri"/>
          <w:b/>
          <w:sz w:val="28"/>
          <w:szCs w:val="28"/>
          <w:lang w:val="tr-TR" w:eastAsia="en-US"/>
        </w:rPr>
        <w:t>д</w:t>
      </w:r>
      <w:proofErr w:type="spellEnd"/>
      <w:r w:rsidRPr="008434F5">
        <w:rPr>
          <w:rFonts w:eastAsia="Calibri"/>
          <w:b/>
          <w:sz w:val="28"/>
          <w:szCs w:val="28"/>
          <w:lang w:val="tr-TR" w:eastAsia="en-US"/>
        </w:rPr>
        <w:t>(</w:t>
      </w:r>
      <w:proofErr w:type="gramEnd"/>
      <w:r w:rsidRPr="008434F5">
        <w:rPr>
          <w:rFonts w:eastAsia="Calibri"/>
          <w:b/>
          <w:sz w:val="28"/>
          <w:szCs w:val="28"/>
          <w:lang w:val="tr-TR" w:eastAsia="en-US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8488"/>
      </w:tblGrid>
      <w:tr w:rsidR="008434F5" w:rsidRPr="008434F5" w:rsidTr="008434F5">
        <w:tc>
          <w:tcPr>
            <w:tcW w:w="10029" w:type="dxa"/>
            <w:gridSpan w:val="2"/>
            <w:shd w:val="clear" w:color="auto" w:fill="auto"/>
          </w:tcPr>
          <w:p w:rsidR="008434F5" w:rsidRPr="008434F5" w:rsidRDefault="008434F5" w:rsidP="008434F5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8434F5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8434F5" w:rsidRPr="008434F5" w:rsidTr="008434F5">
        <w:tc>
          <w:tcPr>
            <w:tcW w:w="1541" w:type="dxa"/>
            <w:shd w:val="clear" w:color="auto" w:fill="auto"/>
          </w:tcPr>
          <w:p w:rsidR="008434F5" w:rsidRPr="008434F5" w:rsidRDefault="008434F5" w:rsidP="008434F5">
            <w:pPr>
              <w:jc w:val="center"/>
              <w:rPr>
                <w:b/>
                <w:sz w:val="28"/>
                <w:szCs w:val="28"/>
              </w:rPr>
            </w:pPr>
            <w:r w:rsidRPr="008434F5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488" w:type="dxa"/>
            <w:shd w:val="clear" w:color="auto" w:fill="auto"/>
          </w:tcPr>
          <w:p w:rsidR="008434F5" w:rsidRPr="008434F5" w:rsidRDefault="008434F5" w:rsidP="008434F5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8434F5">
              <w:rPr>
                <w:b/>
                <w:sz w:val="28"/>
                <w:szCs w:val="28"/>
              </w:rPr>
              <w:t>Название</w:t>
            </w:r>
          </w:p>
        </w:tc>
      </w:tr>
      <w:tr w:rsidR="008434F5" w:rsidRPr="008434F5" w:rsidTr="008434F5">
        <w:tc>
          <w:tcPr>
            <w:tcW w:w="1541" w:type="dxa"/>
            <w:shd w:val="clear" w:color="auto" w:fill="auto"/>
          </w:tcPr>
          <w:p w:rsidR="008434F5" w:rsidRPr="001F011B" w:rsidRDefault="008434F5" w:rsidP="008434F5">
            <w:pPr>
              <w:rPr>
                <w:sz w:val="28"/>
                <w:szCs w:val="28"/>
              </w:rPr>
            </w:pPr>
            <w:r w:rsidRPr="001F011B">
              <w:rPr>
                <w:sz w:val="28"/>
                <w:szCs w:val="28"/>
              </w:rPr>
              <w:t>Q43.6</w:t>
            </w:r>
          </w:p>
        </w:tc>
        <w:tc>
          <w:tcPr>
            <w:tcW w:w="8488" w:type="dxa"/>
            <w:shd w:val="clear" w:color="auto" w:fill="auto"/>
          </w:tcPr>
          <w:p w:rsidR="008434F5" w:rsidRPr="001F011B" w:rsidRDefault="008434F5" w:rsidP="008434F5">
            <w:pPr>
              <w:rPr>
                <w:sz w:val="28"/>
                <w:szCs w:val="28"/>
              </w:rPr>
            </w:pPr>
            <w:r w:rsidRPr="001F011B">
              <w:rPr>
                <w:bCs/>
                <w:sz w:val="28"/>
                <w:szCs w:val="28"/>
              </w:rPr>
              <w:t>Врожденный свищ прямой кишки или ануса</w:t>
            </w:r>
          </w:p>
        </w:tc>
      </w:tr>
    </w:tbl>
    <w:p w:rsidR="008434F5" w:rsidRPr="008434F5" w:rsidRDefault="008434F5" w:rsidP="008434F5">
      <w:pPr>
        <w:jc w:val="both"/>
        <w:rPr>
          <w:b/>
          <w:sz w:val="28"/>
          <w:szCs w:val="28"/>
          <w:lang w:val="tr-TR"/>
        </w:rPr>
      </w:pPr>
    </w:p>
    <w:p w:rsidR="00483D5A" w:rsidRDefault="008434F5" w:rsidP="00483D5A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1.2 </w:t>
      </w:r>
      <w:r w:rsidRPr="00886C5F">
        <w:rPr>
          <w:b/>
          <w:sz w:val="28"/>
          <w:szCs w:val="28"/>
        </w:rPr>
        <w:t xml:space="preserve">Дата разработки протокола: </w:t>
      </w:r>
      <w:r w:rsidRPr="00886C5F">
        <w:rPr>
          <w:sz w:val="28"/>
          <w:szCs w:val="28"/>
        </w:rPr>
        <w:t>2017</w:t>
      </w:r>
      <w:r>
        <w:rPr>
          <w:sz w:val="28"/>
          <w:szCs w:val="28"/>
        </w:rPr>
        <w:t xml:space="preserve"> год.</w:t>
      </w:r>
    </w:p>
    <w:p w:rsidR="00483D5A" w:rsidRDefault="00483D5A" w:rsidP="00483D5A">
      <w:pPr>
        <w:jc w:val="both"/>
        <w:rPr>
          <w:b/>
          <w:sz w:val="28"/>
          <w:szCs w:val="28"/>
          <w:lang w:val="kk-KZ"/>
        </w:rPr>
      </w:pPr>
    </w:p>
    <w:p w:rsidR="00483D5A" w:rsidRDefault="008434F5" w:rsidP="00483D5A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1.3 </w:t>
      </w:r>
      <w:r w:rsidRPr="005A799D">
        <w:rPr>
          <w:b/>
          <w:sz w:val="28"/>
          <w:szCs w:val="28"/>
        </w:rPr>
        <w:t>Сокращения, используемые в протоколе:</w:t>
      </w:r>
    </w:p>
    <w:p w:rsidR="008434F5" w:rsidRPr="000A0C6A" w:rsidRDefault="008434F5" w:rsidP="008434F5">
      <w:pPr>
        <w:jc w:val="both"/>
        <w:rPr>
          <w:sz w:val="28"/>
          <w:szCs w:val="28"/>
        </w:rPr>
      </w:pPr>
      <w:r w:rsidRPr="000A0C6A">
        <w:rPr>
          <w:sz w:val="28"/>
          <w:szCs w:val="28"/>
        </w:rPr>
        <w:t xml:space="preserve">АРМ </w:t>
      </w:r>
      <w:r w:rsidRPr="000A0C6A">
        <w:rPr>
          <w:sz w:val="28"/>
          <w:szCs w:val="28"/>
        </w:rPr>
        <w:tab/>
        <w:t xml:space="preserve">– </w:t>
      </w:r>
      <w:r w:rsidRPr="000A0C6A">
        <w:rPr>
          <w:sz w:val="28"/>
          <w:szCs w:val="28"/>
        </w:rPr>
        <w:tab/>
        <w:t xml:space="preserve">аноректальные </w:t>
      </w:r>
      <w:proofErr w:type="spellStart"/>
      <w:r w:rsidRPr="000A0C6A">
        <w:rPr>
          <w:sz w:val="28"/>
          <w:szCs w:val="28"/>
        </w:rPr>
        <w:t>мальформации</w:t>
      </w:r>
      <w:proofErr w:type="spellEnd"/>
    </w:p>
    <w:p w:rsidR="008434F5" w:rsidRPr="000A0C6A" w:rsidRDefault="008434F5" w:rsidP="008434F5">
      <w:pPr>
        <w:jc w:val="both"/>
        <w:rPr>
          <w:sz w:val="28"/>
          <w:szCs w:val="28"/>
        </w:rPr>
      </w:pPr>
      <w:r w:rsidRPr="000A0C6A">
        <w:rPr>
          <w:sz w:val="28"/>
          <w:szCs w:val="28"/>
        </w:rPr>
        <w:t>АЛТ</w:t>
      </w:r>
      <w:r w:rsidRPr="000A0C6A">
        <w:rPr>
          <w:sz w:val="28"/>
          <w:szCs w:val="28"/>
        </w:rPr>
        <w:tab/>
        <w:t>–</w:t>
      </w:r>
      <w:r w:rsidRPr="000A0C6A">
        <w:rPr>
          <w:sz w:val="28"/>
          <w:szCs w:val="28"/>
        </w:rPr>
        <w:tab/>
        <w:t>аланинаминотрансфераза</w:t>
      </w:r>
    </w:p>
    <w:p w:rsidR="008434F5" w:rsidRPr="000A0C6A" w:rsidRDefault="008434F5" w:rsidP="008434F5">
      <w:pPr>
        <w:jc w:val="both"/>
        <w:rPr>
          <w:sz w:val="28"/>
          <w:szCs w:val="28"/>
        </w:rPr>
      </w:pPr>
      <w:r w:rsidRPr="000A0C6A">
        <w:rPr>
          <w:sz w:val="28"/>
          <w:szCs w:val="28"/>
        </w:rPr>
        <w:t>АСТ</w:t>
      </w:r>
      <w:r w:rsidRPr="000A0C6A">
        <w:rPr>
          <w:sz w:val="28"/>
          <w:szCs w:val="28"/>
        </w:rPr>
        <w:tab/>
        <w:t>–</w:t>
      </w:r>
      <w:r w:rsidRPr="000A0C6A">
        <w:rPr>
          <w:sz w:val="28"/>
          <w:szCs w:val="28"/>
        </w:rPr>
        <w:tab/>
        <w:t>аспартатаминотрансфераза</w:t>
      </w:r>
    </w:p>
    <w:p w:rsidR="008434F5" w:rsidRPr="000A0C6A" w:rsidRDefault="008434F5" w:rsidP="008434F5">
      <w:pPr>
        <w:jc w:val="both"/>
        <w:rPr>
          <w:sz w:val="28"/>
          <w:szCs w:val="28"/>
        </w:rPr>
      </w:pPr>
      <w:r>
        <w:rPr>
          <w:sz w:val="28"/>
          <w:szCs w:val="28"/>
        </w:rPr>
        <w:t>АЧТ</w:t>
      </w:r>
      <w:proofErr w:type="gramStart"/>
      <w:r>
        <w:rPr>
          <w:sz w:val="28"/>
          <w:szCs w:val="28"/>
        </w:rPr>
        <w:t>В</w:t>
      </w:r>
      <w:r w:rsidRPr="000A0C6A">
        <w:rPr>
          <w:sz w:val="28"/>
          <w:szCs w:val="28"/>
        </w:rPr>
        <w:t>–</w:t>
      </w:r>
      <w:proofErr w:type="gramEnd"/>
      <w:r w:rsidRPr="000A0C6A">
        <w:rPr>
          <w:sz w:val="28"/>
          <w:szCs w:val="28"/>
        </w:rPr>
        <w:tab/>
        <w:t xml:space="preserve">активированное частичное </w:t>
      </w:r>
      <w:proofErr w:type="spellStart"/>
      <w:r w:rsidRPr="000A0C6A">
        <w:rPr>
          <w:sz w:val="28"/>
          <w:szCs w:val="28"/>
        </w:rPr>
        <w:t>тромбопластиновое</w:t>
      </w:r>
      <w:proofErr w:type="spellEnd"/>
      <w:r w:rsidRPr="000A0C6A">
        <w:rPr>
          <w:sz w:val="28"/>
          <w:szCs w:val="28"/>
        </w:rPr>
        <w:t xml:space="preserve"> время</w:t>
      </w:r>
    </w:p>
    <w:p w:rsidR="008434F5" w:rsidRPr="000A0C6A" w:rsidRDefault="008434F5" w:rsidP="008434F5">
      <w:pPr>
        <w:jc w:val="both"/>
        <w:rPr>
          <w:sz w:val="28"/>
          <w:szCs w:val="28"/>
        </w:rPr>
      </w:pPr>
      <w:r w:rsidRPr="000A0C6A">
        <w:rPr>
          <w:sz w:val="28"/>
          <w:szCs w:val="28"/>
        </w:rPr>
        <w:t>СОЭ</w:t>
      </w:r>
      <w:r w:rsidRPr="000A0C6A">
        <w:rPr>
          <w:sz w:val="28"/>
          <w:szCs w:val="28"/>
        </w:rPr>
        <w:tab/>
        <w:t>–</w:t>
      </w:r>
      <w:r w:rsidRPr="000A0C6A">
        <w:rPr>
          <w:sz w:val="28"/>
          <w:szCs w:val="28"/>
        </w:rPr>
        <w:tab/>
        <w:t>скорость оседания эритроцитов</w:t>
      </w:r>
    </w:p>
    <w:p w:rsidR="008434F5" w:rsidRPr="000A0C6A" w:rsidRDefault="008434F5" w:rsidP="008434F5">
      <w:pPr>
        <w:jc w:val="both"/>
        <w:rPr>
          <w:sz w:val="28"/>
          <w:szCs w:val="28"/>
        </w:rPr>
      </w:pPr>
      <w:r w:rsidRPr="000A0C6A">
        <w:rPr>
          <w:sz w:val="28"/>
          <w:szCs w:val="28"/>
        </w:rPr>
        <w:t xml:space="preserve">КТ </w:t>
      </w:r>
      <w:r w:rsidRPr="000A0C6A">
        <w:rPr>
          <w:sz w:val="28"/>
          <w:szCs w:val="28"/>
        </w:rPr>
        <w:tab/>
        <w:t xml:space="preserve">– </w:t>
      </w:r>
      <w:r w:rsidRPr="000A0C6A">
        <w:rPr>
          <w:sz w:val="28"/>
          <w:szCs w:val="28"/>
        </w:rPr>
        <w:tab/>
        <w:t>компьютерная томография</w:t>
      </w:r>
    </w:p>
    <w:p w:rsidR="008434F5" w:rsidRPr="000A0C6A" w:rsidRDefault="008434F5" w:rsidP="008434F5">
      <w:pPr>
        <w:jc w:val="both"/>
        <w:rPr>
          <w:sz w:val="28"/>
          <w:szCs w:val="28"/>
        </w:rPr>
      </w:pPr>
      <w:r w:rsidRPr="000A0C6A">
        <w:rPr>
          <w:sz w:val="28"/>
          <w:szCs w:val="28"/>
        </w:rPr>
        <w:t xml:space="preserve">МРТ </w:t>
      </w:r>
      <w:r w:rsidRPr="000A0C6A">
        <w:rPr>
          <w:sz w:val="28"/>
          <w:szCs w:val="28"/>
        </w:rPr>
        <w:tab/>
        <w:t xml:space="preserve">– </w:t>
      </w:r>
      <w:r w:rsidRPr="000A0C6A">
        <w:rPr>
          <w:sz w:val="28"/>
          <w:szCs w:val="28"/>
        </w:rPr>
        <w:tab/>
        <w:t>магнитно-резонансная томография</w:t>
      </w:r>
    </w:p>
    <w:p w:rsidR="008434F5" w:rsidRPr="000A0C6A" w:rsidRDefault="008434F5" w:rsidP="008434F5">
      <w:pPr>
        <w:jc w:val="both"/>
        <w:rPr>
          <w:sz w:val="28"/>
          <w:szCs w:val="28"/>
        </w:rPr>
      </w:pPr>
      <w:r w:rsidRPr="000A0C6A">
        <w:rPr>
          <w:sz w:val="28"/>
          <w:szCs w:val="28"/>
        </w:rPr>
        <w:t>МО</w:t>
      </w:r>
      <w:r w:rsidRPr="000A0C6A">
        <w:rPr>
          <w:sz w:val="28"/>
          <w:szCs w:val="28"/>
        </w:rPr>
        <w:tab/>
        <w:t>–</w:t>
      </w:r>
      <w:r w:rsidRPr="000A0C6A">
        <w:rPr>
          <w:sz w:val="28"/>
          <w:szCs w:val="28"/>
        </w:rPr>
        <w:tab/>
        <w:t>медицинская организация</w:t>
      </w:r>
    </w:p>
    <w:p w:rsidR="00483D5A" w:rsidRPr="008434F5" w:rsidRDefault="008434F5" w:rsidP="008434F5">
      <w:pPr>
        <w:jc w:val="both"/>
        <w:rPr>
          <w:sz w:val="28"/>
          <w:szCs w:val="28"/>
        </w:rPr>
      </w:pPr>
      <w:r w:rsidRPr="000A0C6A">
        <w:rPr>
          <w:sz w:val="28"/>
          <w:szCs w:val="28"/>
        </w:rPr>
        <w:t xml:space="preserve">УЗИ </w:t>
      </w:r>
      <w:r w:rsidRPr="000A0C6A">
        <w:rPr>
          <w:sz w:val="28"/>
          <w:szCs w:val="28"/>
        </w:rPr>
        <w:tab/>
        <w:t xml:space="preserve">– </w:t>
      </w:r>
      <w:r w:rsidRPr="000A0C6A">
        <w:rPr>
          <w:sz w:val="28"/>
          <w:szCs w:val="28"/>
        </w:rPr>
        <w:tab/>
        <w:t>ультразвуковое исследование</w:t>
      </w:r>
    </w:p>
    <w:p w:rsidR="00483D5A" w:rsidRDefault="00483D5A" w:rsidP="008434F5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483D5A" w:rsidRDefault="00483D5A" w:rsidP="00A61D63">
      <w:pPr>
        <w:pStyle w:val="a3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34F5">
        <w:rPr>
          <w:rFonts w:ascii="Times New Roman" w:hAnsi="Times New Roman"/>
          <w:b/>
          <w:sz w:val="28"/>
          <w:szCs w:val="28"/>
        </w:rPr>
        <w:t>Пользователи протокола</w:t>
      </w:r>
      <w:proofErr w:type="gramStart"/>
      <w:r w:rsidRPr="008434F5">
        <w:rPr>
          <w:rFonts w:ascii="Times New Roman" w:hAnsi="Times New Roman"/>
          <w:sz w:val="28"/>
          <w:szCs w:val="28"/>
        </w:rPr>
        <w:t>:</w:t>
      </w:r>
      <w:r w:rsidR="008434F5">
        <w:rPr>
          <w:rFonts w:ascii="Times New Roman" w:hAnsi="Times New Roman"/>
          <w:sz w:val="28"/>
          <w:szCs w:val="28"/>
          <w:lang w:val="kk-KZ"/>
        </w:rPr>
        <w:t>в</w:t>
      </w:r>
      <w:proofErr w:type="gramEnd"/>
      <w:r w:rsidR="008434F5">
        <w:rPr>
          <w:rFonts w:ascii="Times New Roman" w:hAnsi="Times New Roman"/>
          <w:sz w:val="28"/>
          <w:szCs w:val="28"/>
          <w:lang w:val="kk-KZ"/>
        </w:rPr>
        <w:t xml:space="preserve">рачи общей практики, </w:t>
      </w:r>
      <w:r w:rsidR="008434F5" w:rsidRPr="008434F5">
        <w:rPr>
          <w:rFonts w:ascii="Times New Roman" w:hAnsi="Times New Roman"/>
          <w:sz w:val="28"/>
          <w:szCs w:val="28"/>
          <w:lang w:val="kk-KZ"/>
        </w:rPr>
        <w:t xml:space="preserve">педиатры, </w:t>
      </w:r>
      <w:r w:rsidRPr="008434F5">
        <w:rPr>
          <w:rFonts w:ascii="Times New Roman" w:hAnsi="Times New Roman"/>
          <w:sz w:val="28"/>
          <w:szCs w:val="28"/>
          <w:lang w:val="kk-KZ"/>
        </w:rPr>
        <w:t xml:space="preserve">неонатологи, </w:t>
      </w:r>
      <w:r w:rsidRPr="008434F5">
        <w:rPr>
          <w:rFonts w:ascii="Times New Roman" w:hAnsi="Times New Roman"/>
          <w:sz w:val="28"/>
          <w:szCs w:val="28"/>
        </w:rPr>
        <w:t>детские хирурги</w:t>
      </w:r>
      <w:r w:rsidR="008434F5">
        <w:rPr>
          <w:rFonts w:ascii="Times New Roman" w:hAnsi="Times New Roman"/>
          <w:sz w:val="28"/>
          <w:szCs w:val="28"/>
        </w:rPr>
        <w:t>.</w:t>
      </w:r>
    </w:p>
    <w:p w:rsidR="008434F5" w:rsidRPr="008434F5" w:rsidRDefault="008434F5" w:rsidP="008434F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8434F5" w:rsidRDefault="00483D5A" w:rsidP="00A61D63">
      <w:pPr>
        <w:pStyle w:val="a3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4F5">
        <w:rPr>
          <w:rFonts w:ascii="Times New Roman" w:hAnsi="Times New Roman"/>
          <w:b/>
          <w:sz w:val="28"/>
          <w:szCs w:val="28"/>
        </w:rPr>
        <w:t>Категория пациентов</w:t>
      </w:r>
      <w:proofErr w:type="gramStart"/>
      <w:r w:rsidRPr="008434F5">
        <w:rPr>
          <w:rFonts w:ascii="Times New Roman" w:hAnsi="Times New Roman"/>
          <w:b/>
          <w:sz w:val="28"/>
          <w:szCs w:val="28"/>
        </w:rPr>
        <w:t>:</w:t>
      </w:r>
      <w:r w:rsidRPr="008434F5">
        <w:rPr>
          <w:rFonts w:ascii="Times New Roman" w:hAnsi="Times New Roman"/>
          <w:sz w:val="28"/>
          <w:szCs w:val="28"/>
          <w:lang w:val="kk-KZ"/>
        </w:rPr>
        <w:t>д</w:t>
      </w:r>
      <w:proofErr w:type="gramEnd"/>
      <w:r w:rsidRPr="008434F5">
        <w:rPr>
          <w:rFonts w:ascii="Times New Roman" w:hAnsi="Times New Roman"/>
          <w:sz w:val="28"/>
          <w:szCs w:val="28"/>
          <w:lang w:val="kk-KZ"/>
        </w:rPr>
        <w:t>ети</w:t>
      </w:r>
      <w:r w:rsidR="00F65E21" w:rsidRPr="008434F5">
        <w:rPr>
          <w:rFonts w:ascii="Times New Roman" w:hAnsi="Times New Roman"/>
          <w:sz w:val="28"/>
          <w:szCs w:val="28"/>
          <w:lang w:val="kk-KZ"/>
        </w:rPr>
        <w:t xml:space="preserve"> (девочки)</w:t>
      </w:r>
      <w:r w:rsidRPr="008434F5">
        <w:rPr>
          <w:rFonts w:ascii="Times New Roman" w:hAnsi="Times New Roman"/>
          <w:sz w:val="28"/>
          <w:szCs w:val="28"/>
        </w:rPr>
        <w:t>.</w:t>
      </w:r>
    </w:p>
    <w:p w:rsidR="008434F5" w:rsidRPr="008434F5" w:rsidRDefault="008434F5" w:rsidP="008434F5">
      <w:pPr>
        <w:tabs>
          <w:tab w:val="left" w:pos="567"/>
        </w:tabs>
        <w:jc w:val="both"/>
        <w:rPr>
          <w:sz w:val="28"/>
          <w:szCs w:val="28"/>
        </w:rPr>
      </w:pPr>
    </w:p>
    <w:p w:rsidR="00483D5A" w:rsidRPr="008434F5" w:rsidRDefault="00483D5A" w:rsidP="00A61D63">
      <w:pPr>
        <w:pStyle w:val="a3"/>
        <w:numPr>
          <w:ilvl w:val="1"/>
          <w:numId w:val="11"/>
        </w:numPr>
        <w:tabs>
          <w:tab w:val="left" w:pos="56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434F5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8434F5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483D5A" w:rsidRPr="009223E2" w:rsidTr="00D13B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D5A" w:rsidRPr="001F011B" w:rsidRDefault="00483D5A" w:rsidP="001F011B">
            <w:pPr>
              <w:jc w:val="center"/>
              <w:rPr>
                <w:b/>
                <w:sz w:val="28"/>
                <w:szCs w:val="28"/>
              </w:rPr>
            </w:pPr>
            <w:r w:rsidRPr="001F011B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D5A" w:rsidRPr="009223E2" w:rsidRDefault="00483D5A" w:rsidP="00D13BDD">
            <w:pPr>
              <w:jc w:val="both"/>
              <w:rPr>
                <w:sz w:val="28"/>
                <w:szCs w:val="28"/>
              </w:rPr>
            </w:pPr>
            <w:r w:rsidRPr="009223E2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9223E2">
              <w:rPr>
                <w:sz w:val="28"/>
                <w:szCs w:val="28"/>
              </w:rPr>
              <w:t>результаты</w:t>
            </w:r>
            <w:proofErr w:type="gramEnd"/>
            <w:r w:rsidRPr="009223E2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483D5A" w:rsidRPr="009223E2" w:rsidTr="00D13B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D5A" w:rsidRPr="001F011B" w:rsidRDefault="00483D5A" w:rsidP="001F011B">
            <w:pPr>
              <w:jc w:val="center"/>
              <w:rPr>
                <w:b/>
                <w:sz w:val="28"/>
                <w:szCs w:val="28"/>
              </w:rPr>
            </w:pPr>
            <w:r w:rsidRPr="001F011B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D5A" w:rsidRPr="009223E2" w:rsidRDefault="00483D5A" w:rsidP="00D13BDD">
            <w:pPr>
              <w:jc w:val="both"/>
              <w:rPr>
                <w:sz w:val="28"/>
                <w:szCs w:val="28"/>
              </w:rPr>
            </w:pPr>
            <w:r w:rsidRPr="009223E2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9223E2">
              <w:rPr>
                <w:sz w:val="28"/>
                <w:szCs w:val="28"/>
              </w:rPr>
              <w:t>Высококачественное</w:t>
            </w:r>
            <w:proofErr w:type="gramEnd"/>
            <w:r w:rsidRPr="009223E2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483D5A" w:rsidRPr="009223E2" w:rsidTr="00D13B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D5A" w:rsidRPr="001F011B" w:rsidRDefault="00483D5A" w:rsidP="001F011B">
            <w:pPr>
              <w:jc w:val="center"/>
              <w:rPr>
                <w:b/>
                <w:sz w:val="28"/>
                <w:szCs w:val="28"/>
              </w:rPr>
            </w:pPr>
            <w:r w:rsidRPr="001F011B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D5A" w:rsidRPr="009223E2" w:rsidRDefault="00483D5A" w:rsidP="00D13BDD">
            <w:pPr>
              <w:jc w:val="both"/>
              <w:rPr>
                <w:sz w:val="28"/>
                <w:szCs w:val="28"/>
              </w:rPr>
            </w:pPr>
            <w:r w:rsidRPr="009223E2">
              <w:rPr>
                <w:sz w:val="28"/>
                <w:szCs w:val="28"/>
              </w:rPr>
              <w:t xml:space="preserve">Когортное или исследование случай-контроль или контролируемое </w:t>
            </w:r>
            <w:r w:rsidRPr="009223E2">
              <w:rPr>
                <w:sz w:val="28"/>
                <w:szCs w:val="28"/>
              </w:rPr>
              <w:lastRenderedPageBreak/>
              <w:t>исследование без рандомизации с невысоким риском систематической ошибки</w:t>
            </w:r>
            <w:proofErr w:type="gramStart"/>
            <w:r w:rsidRPr="009223E2">
              <w:rPr>
                <w:sz w:val="28"/>
                <w:szCs w:val="28"/>
              </w:rPr>
              <w:t xml:space="preserve"> (+), </w:t>
            </w:r>
            <w:proofErr w:type="gramEnd"/>
            <w:r w:rsidRPr="009223E2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483D5A" w:rsidRPr="009223E2" w:rsidTr="00D13B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D5A" w:rsidRPr="001F011B" w:rsidRDefault="00483D5A" w:rsidP="001F011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F011B">
              <w:rPr>
                <w:b/>
                <w:sz w:val="28"/>
                <w:szCs w:val="28"/>
                <w:lang w:val="en-US"/>
              </w:rPr>
              <w:lastRenderedPageBreak/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D5A" w:rsidRPr="009223E2" w:rsidRDefault="00483D5A" w:rsidP="00D13BDD">
            <w:pPr>
              <w:jc w:val="both"/>
              <w:rPr>
                <w:sz w:val="28"/>
                <w:szCs w:val="28"/>
              </w:rPr>
            </w:pPr>
            <w:r w:rsidRPr="009223E2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8434F5" w:rsidRDefault="008434F5" w:rsidP="008434F5">
      <w:pPr>
        <w:tabs>
          <w:tab w:val="left" w:pos="567"/>
        </w:tabs>
        <w:jc w:val="both"/>
        <w:rPr>
          <w:rFonts w:eastAsia="Calibri"/>
          <w:b/>
          <w:sz w:val="28"/>
          <w:szCs w:val="28"/>
        </w:rPr>
      </w:pPr>
    </w:p>
    <w:p w:rsidR="00AA4982" w:rsidRPr="008434F5" w:rsidRDefault="001F011B" w:rsidP="00A61D63">
      <w:pPr>
        <w:pStyle w:val="a3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Определение </w:t>
      </w:r>
      <w:r w:rsidRPr="001F011B">
        <w:rPr>
          <w:rFonts w:ascii="Times New Roman" w:hAnsi="Times New Roman"/>
          <w:b/>
          <w:sz w:val="28"/>
          <w:szCs w:val="28"/>
        </w:rPr>
        <w:t>[4,6]</w:t>
      </w:r>
      <w:r w:rsidRPr="001F011B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A4982" w:rsidRPr="008434F5">
        <w:rPr>
          <w:rFonts w:ascii="Times New Roman" w:hAnsi="Times New Roman"/>
          <w:b/>
          <w:sz w:val="28"/>
          <w:szCs w:val="28"/>
        </w:rPr>
        <w:t>Н-фистула</w:t>
      </w:r>
      <w:r w:rsidR="00AA4982" w:rsidRPr="008434F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AA4982" w:rsidRPr="008434F5">
        <w:rPr>
          <w:rFonts w:ascii="Times New Roman" w:hAnsi="Times New Roman"/>
          <w:sz w:val="28"/>
          <w:szCs w:val="28"/>
        </w:rPr>
        <w:t>ректовестибулярный</w:t>
      </w:r>
      <w:proofErr w:type="spellEnd"/>
      <w:r w:rsidR="00B778CC" w:rsidRPr="008434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4982" w:rsidRPr="008434F5">
        <w:rPr>
          <w:rFonts w:ascii="Times New Roman" w:hAnsi="Times New Roman"/>
          <w:sz w:val="28"/>
          <w:szCs w:val="28"/>
        </w:rPr>
        <w:t>ректовагинальный</w:t>
      </w:r>
      <w:proofErr w:type="spellEnd"/>
      <w:r w:rsidR="00AA4982" w:rsidRPr="008434F5">
        <w:rPr>
          <w:rFonts w:ascii="Times New Roman" w:hAnsi="Times New Roman"/>
          <w:sz w:val="28"/>
          <w:szCs w:val="28"/>
        </w:rPr>
        <w:t>) свищ при нормально сформированном анусе) – врожденный порок развития аноректальной области</w:t>
      </w:r>
      <w:r w:rsidR="008434F5">
        <w:rPr>
          <w:rFonts w:ascii="Times New Roman" w:hAnsi="Times New Roman"/>
          <w:sz w:val="28"/>
          <w:szCs w:val="28"/>
        </w:rPr>
        <w:t>,</w:t>
      </w:r>
      <w:r w:rsidR="00AA4982" w:rsidRPr="008434F5">
        <w:rPr>
          <w:rFonts w:ascii="Times New Roman" w:hAnsi="Times New Roman"/>
          <w:sz w:val="28"/>
          <w:szCs w:val="28"/>
        </w:rPr>
        <w:t xml:space="preserve"> при котором имеет место патологическое сообщение между преддверием влагалищ</w:t>
      </w:r>
      <w:proofErr w:type="gramStart"/>
      <w:r w:rsidR="00AA4982" w:rsidRPr="008434F5">
        <w:rPr>
          <w:rFonts w:ascii="Times New Roman" w:hAnsi="Times New Roman"/>
          <w:sz w:val="28"/>
          <w:szCs w:val="28"/>
        </w:rPr>
        <w:t>а(</w:t>
      </w:r>
      <w:proofErr w:type="gramEnd"/>
      <w:r w:rsidR="00AA4982" w:rsidRPr="008434F5">
        <w:rPr>
          <w:rFonts w:ascii="Times New Roman" w:hAnsi="Times New Roman"/>
          <w:sz w:val="28"/>
          <w:szCs w:val="28"/>
        </w:rPr>
        <w:t>в некоторых случаях полости влагалища)</w:t>
      </w:r>
      <w:r w:rsidR="00C3605F" w:rsidRPr="008434F5">
        <w:rPr>
          <w:rFonts w:ascii="Times New Roman" w:hAnsi="Times New Roman"/>
          <w:sz w:val="28"/>
          <w:szCs w:val="28"/>
        </w:rPr>
        <w:t xml:space="preserve"> и прямой </w:t>
      </w:r>
      <w:proofErr w:type="spellStart"/>
      <w:r w:rsidR="00C3605F" w:rsidRPr="008434F5">
        <w:rPr>
          <w:rFonts w:ascii="Times New Roman" w:hAnsi="Times New Roman"/>
          <w:sz w:val="28"/>
          <w:szCs w:val="28"/>
        </w:rPr>
        <w:t>кишки</w:t>
      </w:r>
      <w:r w:rsidR="00B778CC" w:rsidRPr="008434F5">
        <w:rPr>
          <w:rFonts w:ascii="Times New Roman" w:hAnsi="Times New Roman"/>
          <w:sz w:val="28"/>
          <w:szCs w:val="28"/>
        </w:rPr>
        <w:t>при</w:t>
      </w:r>
      <w:proofErr w:type="spellEnd"/>
      <w:r w:rsidR="00B778CC" w:rsidRPr="008434F5">
        <w:rPr>
          <w:rFonts w:ascii="Times New Roman" w:hAnsi="Times New Roman"/>
          <w:sz w:val="28"/>
          <w:szCs w:val="28"/>
        </w:rPr>
        <w:t xml:space="preserve"> этом  анус сформированный</w:t>
      </w:r>
      <w:r w:rsidR="00AA4982" w:rsidRPr="008434F5">
        <w:rPr>
          <w:rFonts w:ascii="Times New Roman" w:hAnsi="Times New Roman"/>
          <w:sz w:val="28"/>
          <w:szCs w:val="28"/>
        </w:rPr>
        <w:t xml:space="preserve">, требующий хирургической </w:t>
      </w:r>
      <w:r w:rsidR="00B778CC" w:rsidRPr="008434F5">
        <w:rPr>
          <w:rFonts w:ascii="Times New Roman" w:hAnsi="Times New Roman"/>
          <w:sz w:val="28"/>
          <w:szCs w:val="28"/>
        </w:rPr>
        <w:t>коррекции</w:t>
      </w:r>
      <w:r w:rsidR="00450258" w:rsidRPr="008434F5">
        <w:rPr>
          <w:rFonts w:ascii="Times New Roman" w:hAnsi="Times New Roman"/>
          <w:sz w:val="28"/>
          <w:szCs w:val="28"/>
        </w:rPr>
        <w:t xml:space="preserve">. </w:t>
      </w:r>
    </w:p>
    <w:p w:rsidR="00AA4982" w:rsidRPr="00167BC6" w:rsidRDefault="00AA4982" w:rsidP="00AA498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A0061" w:rsidRPr="001F011B" w:rsidRDefault="00483D5A" w:rsidP="00AA0061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34F5">
        <w:rPr>
          <w:rFonts w:ascii="Times New Roman" w:hAnsi="Times New Roman"/>
          <w:b/>
          <w:sz w:val="28"/>
          <w:szCs w:val="28"/>
        </w:rPr>
        <w:t>Классификация</w:t>
      </w:r>
      <w:r w:rsidR="001F011B">
        <w:rPr>
          <w:rFonts w:ascii="Times New Roman" w:hAnsi="Times New Roman"/>
          <w:sz w:val="28"/>
          <w:szCs w:val="28"/>
        </w:rPr>
        <w:t xml:space="preserve"> </w:t>
      </w:r>
      <w:r w:rsidR="00C720D7" w:rsidRPr="001F011B">
        <w:rPr>
          <w:rFonts w:ascii="Times New Roman" w:hAnsi="Times New Roman"/>
          <w:b/>
          <w:sz w:val="28"/>
          <w:szCs w:val="28"/>
        </w:rPr>
        <w:t>[3,4,6]</w:t>
      </w:r>
      <w:r w:rsidR="001F011B" w:rsidRPr="001F011B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5152"/>
        <w:gridCol w:w="4877"/>
      </w:tblGrid>
      <w:tr w:rsidR="00AA0061" w:rsidRPr="00167BC6" w:rsidTr="00D13BDD">
        <w:tc>
          <w:tcPr>
            <w:tcW w:w="5245" w:type="dxa"/>
          </w:tcPr>
          <w:p w:rsidR="00AA0061" w:rsidRPr="00167BC6" w:rsidRDefault="00AA0061" w:rsidP="00D13BDD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167BC6">
              <w:rPr>
                <w:b/>
                <w:sz w:val="28"/>
                <w:szCs w:val="28"/>
              </w:rPr>
              <w:t>Большие клинические группы</w:t>
            </w:r>
          </w:p>
        </w:tc>
        <w:tc>
          <w:tcPr>
            <w:tcW w:w="4961" w:type="dxa"/>
          </w:tcPr>
          <w:p w:rsidR="00AA0061" w:rsidRPr="00167BC6" w:rsidRDefault="00AA0061" w:rsidP="00D13BDD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167BC6">
              <w:rPr>
                <w:b/>
                <w:sz w:val="28"/>
                <w:szCs w:val="28"/>
              </w:rPr>
              <w:t>Редкие локальные варианты</w:t>
            </w:r>
          </w:p>
        </w:tc>
      </w:tr>
      <w:tr w:rsidR="00AA0061" w:rsidRPr="00167BC6" w:rsidTr="00D13BDD">
        <w:tc>
          <w:tcPr>
            <w:tcW w:w="5245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Промежностный свищ</w:t>
            </w:r>
          </w:p>
        </w:tc>
        <w:tc>
          <w:tcPr>
            <w:tcW w:w="4961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Дивертикул прямой кишки</w:t>
            </w:r>
          </w:p>
        </w:tc>
      </w:tr>
      <w:tr w:rsidR="00AA0061" w:rsidRPr="00167BC6" w:rsidTr="00D13BDD">
        <w:tc>
          <w:tcPr>
            <w:tcW w:w="5245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proofErr w:type="spellStart"/>
            <w:r w:rsidRPr="00167BC6">
              <w:rPr>
                <w:sz w:val="28"/>
                <w:szCs w:val="28"/>
              </w:rPr>
              <w:t>Ректоуретральный</w:t>
            </w:r>
            <w:proofErr w:type="spellEnd"/>
            <w:r w:rsidRPr="00167BC6">
              <w:rPr>
                <w:sz w:val="28"/>
                <w:szCs w:val="28"/>
              </w:rPr>
              <w:t xml:space="preserve"> свищ</w:t>
            </w:r>
          </w:p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(бульбарный и  простатический)</w:t>
            </w:r>
          </w:p>
        </w:tc>
        <w:tc>
          <w:tcPr>
            <w:tcW w:w="4961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Атрезия (стеноз) прямой кишки</w:t>
            </w:r>
          </w:p>
        </w:tc>
      </w:tr>
      <w:tr w:rsidR="00AA0061" w:rsidRPr="00167BC6" w:rsidTr="00D13BDD">
        <w:tc>
          <w:tcPr>
            <w:tcW w:w="5245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proofErr w:type="spellStart"/>
            <w:r w:rsidRPr="00167BC6">
              <w:rPr>
                <w:sz w:val="28"/>
                <w:szCs w:val="28"/>
              </w:rPr>
              <w:t>Ректовезикальный</w:t>
            </w:r>
            <w:proofErr w:type="spellEnd"/>
            <w:r w:rsidRPr="00167BC6">
              <w:rPr>
                <w:sz w:val="28"/>
                <w:szCs w:val="28"/>
              </w:rPr>
              <w:t xml:space="preserve"> свищ</w:t>
            </w:r>
          </w:p>
        </w:tc>
        <w:tc>
          <w:tcPr>
            <w:tcW w:w="4961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proofErr w:type="spellStart"/>
            <w:r w:rsidRPr="00167BC6">
              <w:rPr>
                <w:sz w:val="28"/>
                <w:szCs w:val="28"/>
              </w:rPr>
              <w:t>Ректовагинальный</w:t>
            </w:r>
            <w:proofErr w:type="spellEnd"/>
            <w:r w:rsidRPr="00167BC6">
              <w:rPr>
                <w:sz w:val="28"/>
                <w:szCs w:val="28"/>
              </w:rPr>
              <w:t xml:space="preserve"> свищ</w:t>
            </w:r>
          </w:p>
        </w:tc>
      </w:tr>
      <w:tr w:rsidR="00AA0061" w:rsidRPr="00167BC6" w:rsidTr="00D13BDD">
        <w:tc>
          <w:tcPr>
            <w:tcW w:w="5245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Вестибулярный свищ</w:t>
            </w:r>
          </w:p>
        </w:tc>
        <w:tc>
          <w:tcPr>
            <w:tcW w:w="4961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Н-фистула</w:t>
            </w:r>
          </w:p>
        </w:tc>
      </w:tr>
      <w:tr w:rsidR="00AA0061" w:rsidRPr="00167BC6" w:rsidTr="00D13BDD">
        <w:tc>
          <w:tcPr>
            <w:tcW w:w="5245" w:type="dxa"/>
          </w:tcPr>
          <w:p w:rsidR="00AA0061" w:rsidRPr="00167BC6" w:rsidRDefault="00AA0061" w:rsidP="00D13BDD">
            <w:pPr>
              <w:tabs>
                <w:tab w:val="left" w:pos="1725"/>
              </w:tabs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Клоака</w:t>
            </w:r>
          </w:p>
        </w:tc>
        <w:tc>
          <w:tcPr>
            <w:tcW w:w="4961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Другие</w:t>
            </w:r>
          </w:p>
        </w:tc>
      </w:tr>
      <w:tr w:rsidR="00AA0061" w:rsidRPr="00167BC6" w:rsidTr="00D13BDD">
        <w:trPr>
          <w:trHeight w:val="70"/>
        </w:trPr>
        <w:tc>
          <w:tcPr>
            <w:tcW w:w="5245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Атрезия без свища</w:t>
            </w:r>
          </w:p>
        </w:tc>
        <w:tc>
          <w:tcPr>
            <w:tcW w:w="4961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-</w:t>
            </w:r>
          </w:p>
        </w:tc>
      </w:tr>
      <w:tr w:rsidR="00AA0061" w:rsidRPr="00167BC6" w:rsidTr="00D13BDD">
        <w:tc>
          <w:tcPr>
            <w:tcW w:w="5245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Стеноз ануса</w:t>
            </w:r>
          </w:p>
        </w:tc>
        <w:tc>
          <w:tcPr>
            <w:tcW w:w="4961" w:type="dxa"/>
          </w:tcPr>
          <w:p w:rsidR="00AA0061" w:rsidRPr="00167BC6" w:rsidRDefault="00AA0061" w:rsidP="00D13BDD">
            <w:pPr>
              <w:ind w:right="-190"/>
              <w:jc w:val="center"/>
              <w:rPr>
                <w:sz w:val="28"/>
                <w:szCs w:val="28"/>
              </w:rPr>
            </w:pPr>
            <w:r w:rsidRPr="00167BC6">
              <w:rPr>
                <w:sz w:val="28"/>
                <w:szCs w:val="28"/>
              </w:rPr>
              <w:t>-</w:t>
            </w:r>
          </w:p>
        </w:tc>
      </w:tr>
    </w:tbl>
    <w:p w:rsidR="00483D5A" w:rsidRPr="006B07DE" w:rsidRDefault="00483D5A" w:rsidP="00483D5A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2169B" w:rsidRDefault="0082169B" w:rsidP="001F011B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82169B">
        <w:rPr>
          <w:rFonts w:ascii="Times New Roman" w:hAnsi="Times New Roman"/>
          <w:b/>
          <w:sz w:val="28"/>
          <w:szCs w:val="28"/>
        </w:rPr>
        <w:t>МЕТОДЫ, ПОДХОДЫ И ПРОЦЕДУРЫ ДИАГНОСТИКИ И ЛЕЧЕНИЯ</w:t>
      </w:r>
      <w:r w:rsidR="001F011B" w:rsidRPr="001F011B">
        <w:rPr>
          <w:rFonts w:ascii="Times New Roman" w:hAnsi="Times New Roman"/>
          <w:b/>
          <w:sz w:val="28"/>
          <w:szCs w:val="28"/>
        </w:rPr>
        <w:t>[</w:t>
      </w:r>
      <w:r w:rsidR="001F011B">
        <w:rPr>
          <w:rFonts w:ascii="Times New Roman" w:hAnsi="Times New Roman"/>
          <w:b/>
          <w:sz w:val="28"/>
          <w:szCs w:val="28"/>
        </w:rPr>
        <w:t>1,3,</w:t>
      </w:r>
      <w:r w:rsidR="001F011B" w:rsidRPr="001F011B">
        <w:rPr>
          <w:rFonts w:ascii="Times New Roman" w:hAnsi="Times New Roman"/>
          <w:b/>
          <w:sz w:val="28"/>
          <w:szCs w:val="28"/>
        </w:rPr>
        <w:t>4,6]:</w:t>
      </w:r>
    </w:p>
    <w:p w:rsidR="0082169B" w:rsidRPr="001F011B" w:rsidRDefault="00483D5A" w:rsidP="001F011B">
      <w:pPr>
        <w:tabs>
          <w:tab w:val="left" w:pos="426"/>
        </w:tabs>
        <w:jc w:val="both"/>
        <w:rPr>
          <w:b/>
          <w:sz w:val="28"/>
          <w:szCs w:val="28"/>
        </w:rPr>
      </w:pPr>
      <w:r w:rsidRPr="001F011B">
        <w:rPr>
          <w:b/>
          <w:sz w:val="28"/>
          <w:szCs w:val="28"/>
        </w:rPr>
        <w:t>Диагностические критерии:</w:t>
      </w:r>
    </w:p>
    <w:p w:rsidR="002D0DAD" w:rsidRPr="0082169B" w:rsidRDefault="002D0DAD" w:rsidP="0082169B">
      <w:pPr>
        <w:tabs>
          <w:tab w:val="left" w:pos="426"/>
        </w:tabs>
        <w:jc w:val="both"/>
        <w:rPr>
          <w:b/>
          <w:sz w:val="28"/>
          <w:szCs w:val="28"/>
        </w:rPr>
      </w:pPr>
      <w:r w:rsidRPr="0082169B">
        <w:rPr>
          <w:b/>
          <w:bCs/>
          <w:sz w:val="28"/>
          <w:szCs w:val="28"/>
          <w:lang w:val="kk-KZ"/>
        </w:rPr>
        <w:t>Жалобы:</w:t>
      </w:r>
    </w:p>
    <w:p w:rsidR="002D0DAD" w:rsidRDefault="002D0DAD" w:rsidP="00A61D6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Патологические выделение кала с преддверия влагалища либо из влагалища;</w:t>
      </w:r>
    </w:p>
    <w:p w:rsidR="002D0DAD" w:rsidRDefault="00B778CC" w:rsidP="00A61D6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2D0DAD" w:rsidRPr="00167BC6">
        <w:rPr>
          <w:rFonts w:ascii="Times New Roman" w:hAnsi="Times New Roman"/>
          <w:bCs/>
          <w:sz w:val="28"/>
          <w:szCs w:val="28"/>
        </w:rPr>
        <w:t xml:space="preserve">аличие свища в </w:t>
      </w:r>
      <w:r w:rsidR="007D6499">
        <w:rPr>
          <w:rFonts w:ascii="Times New Roman" w:hAnsi="Times New Roman"/>
          <w:bCs/>
          <w:sz w:val="28"/>
          <w:szCs w:val="28"/>
        </w:rPr>
        <w:t xml:space="preserve">преддверии либо полости </w:t>
      </w:r>
      <w:r w:rsidR="002D0DAD">
        <w:rPr>
          <w:rFonts w:ascii="Times New Roman" w:hAnsi="Times New Roman"/>
          <w:bCs/>
          <w:sz w:val="28"/>
          <w:szCs w:val="28"/>
        </w:rPr>
        <w:t xml:space="preserve"> влагалища;</w:t>
      </w:r>
    </w:p>
    <w:p w:rsidR="007D6499" w:rsidRDefault="007D6499" w:rsidP="00A61D6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Воспалительные</w:t>
      </w:r>
      <w:r w:rsidR="009F09BE">
        <w:rPr>
          <w:rFonts w:ascii="Times New Roman" w:hAnsi="Times New Roman"/>
          <w:bCs/>
          <w:sz w:val="28"/>
          <w:szCs w:val="28"/>
        </w:rPr>
        <w:t xml:space="preserve"> изменения в области наружных половых органов</w:t>
      </w:r>
    </w:p>
    <w:p w:rsidR="002D0DAD" w:rsidRPr="00167BC6" w:rsidRDefault="002D0DAD" w:rsidP="002D0DAD">
      <w:pPr>
        <w:ind w:right="-190"/>
        <w:rPr>
          <w:b/>
          <w:bCs/>
          <w:sz w:val="28"/>
          <w:szCs w:val="28"/>
          <w:lang w:val="kk-KZ"/>
        </w:rPr>
      </w:pPr>
      <w:r w:rsidRPr="00167BC6">
        <w:rPr>
          <w:b/>
          <w:bCs/>
          <w:sz w:val="28"/>
          <w:szCs w:val="28"/>
          <w:lang w:val="kk-KZ"/>
        </w:rPr>
        <w:t xml:space="preserve">Анамнез жизни: </w:t>
      </w:r>
    </w:p>
    <w:p w:rsidR="002D0DAD" w:rsidRPr="00167BC6" w:rsidRDefault="002D0DAD" w:rsidP="00A61D6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167BC6">
        <w:rPr>
          <w:rFonts w:ascii="Times New Roman" w:hAnsi="Times New Roman"/>
          <w:bCs/>
          <w:sz w:val="28"/>
          <w:szCs w:val="28"/>
          <w:lang w:val="kk-KZ"/>
        </w:rPr>
        <w:t>наличие тератогенных факторов(анемия,инф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екционные заболевания матери в 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167BC6">
        <w:rPr>
          <w:rFonts w:ascii="Times New Roman" w:hAnsi="Times New Roman"/>
          <w:bCs/>
          <w:sz w:val="28"/>
          <w:szCs w:val="28"/>
          <w:lang w:val="kk-KZ"/>
        </w:rPr>
        <w:t xml:space="preserve"> триместре беременности,вредные привычки, применение лекарственных препаратов обладающих тератогенным фактором </w:t>
      </w:r>
      <w:r>
        <w:rPr>
          <w:rFonts w:ascii="Times New Roman" w:hAnsi="Times New Roman"/>
          <w:bCs/>
          <w:sz w:val="28"/>
          <w:szCs w:val="28"/>
          <w:lang w:val="kk-KZ"/>
        </w:rPr>
        <w:t>и другие) во время беременности;</w:t>
      </w:r>
    </w:p>
    <w:p w:rsidR="002D0DAD" w:rsidRDefault="002D0DAD" w:rsidP="002D0DAD">
      <w:pPr>
        <w:pStyle w:val="a3"/>
        <w:tabs>
          <w:tab w:val="left" w:pos="567"/>
        </w:tabs>
        <w:spacing w:after="0" w:line="240" w:lineRule="auto"/>
        <w:ind w:left="0" w:right="-190"/>
        <w:rPr>
          <w:rFonts w:ascii="Times New Roman" w:hAnsi="Times New Roman"/>
          <w:bCs/>
          <w:sz w:val="28"/>
          <w:szCs w:val="28"/>
          <w:lang w:val="kk-KZ"/>
        </w:rPr>
      </w:pPr>
    </w:p>
    <w:p w:rsidR="001F011B" w:rsidRDefault="001F011B" w:rsidP="002D0DAD">
      <w:pPr>
        <w:pStyle w:val="a3"/>
        <w:tabs>
          <w:tab w:val="left" w:pos="567"/>
        </w:tabs>
        <w:spacing w:after="0" w:line="240" w:lineRule="auto"/>
        <w:ind w:left="0" w:right="-190"/>
        <w:rPr>
          <w:rFonts w:ascii="Times New Roman" w:hAnsi="Times New Roman"/>
          <w:bCs/>
          <w:sz w:val="28"/>
          <w:szCs w:val="28"/>
          <w:lang w:val="kk-KZ"/>
        </w:rPr>
      </w:pPr>
    </w:p>
    <w:p w:rsidR="001F011B" w:rsidRPr="00167BC6" w:rsidRDefault="001F011B" w:rsidP="002D0DAD">
      <w:pPr>
        <w:pStyle w:val="a3"/>
        <w:tabs>
          <w:tab w:val="left" w:pos="567"/>
        </w:tabs>
        <w:spacing w:after="0" w:line="240" w:lineRule="auto"/>
        <w:ind w:left="0" w:right="-190"/>
        <w:rPr>
          <w:rFonts w:ascii="Times New Roman" w:hAnsi="Times New Roman"/>
          <w:bCs/>
          <w:sz w:val="28"/>
          <w:szCs w:val="28"/>
          <w:lang w:val="kk-KZ"/>
        </w:rPr>
      </w:pPr>
    </w:p>
    <w:p w:rsidR="002D0DAD" w:rsidRPr="00167BC6" w:rsidRDefault="002D0DAD" w:rsidP="0082169B">
      <w:pPr>
        <w:ind w:right="-2"/>
        <w:jc w:val="both"/>
        <w:rPr>
          <w:b/>
          <w:bCs/>
          <w:sz w:val="28"/>
          <w:szCs w:val="28"/>
          <w:lang w:val="kk-KZ"/>
        </w:rPr>
      </w:pPr>
      <w:r w:rsidRPr="00167BC6">
        <w:rPr>
          <w:b/>
          <w:bCs/>
          <w:sz w:val="28"/>
          <w:szCs w:val="28"/>
          <w:lang w:val="kk-KZ"/>
        </w:rPr>
        <w:lastRenderedPageBreak/>
        <w:t>Физикальные обследования:</w:t>
      </w:r>
    </w:p>
    <w:p w:rsidR="002D0DAD" w:rsidRPr="00167BC6" w:rsidRDefault="002D0DAD" w:rsidP="0082169B">
      <w:pPr>
        <w:jc w:val="both"/>
        <w:rPr>
          <w:b/>
          <w:bCs/>
          <w:sz w:val="28"/>
          <w:szCs w:val="28"/>
          <w:lang w:val="kk-KZ"/>
        </w:rPr>
      </w:pPr>
      <w:r w:rsidRPr="00167BC6">
        <w:rPr>
          <w:b/>
          <w:bCs/>
          <w:sz w:val="28"/>
          <w:szCs w:val="28"/>
          <w:lang w:val="kk-KZ"/>
        </w:rPr>
        <w:t xml:space="preserve">Общий осмотр / </w:t>
      </w:r>
      <w:proofErr w:type="spellStart"/>
      <w:r w:rsidRPr="00167BC6">
        <w:rPr>
          <w:b/>
          <w:bCs/>
          <w:sz w:val="28"/>
          <w:szCs w:val="28"/>
          <w:lang w:val="en-US"/>
        </w:rPr>
        <w:t>perrectum</w:t>
      </w:r>
      <w:proofErr w:type="spellEnd"/>
      <w:r w:rsidRPr="00167BC6">
        <w:rPr>
          <w:b/>
          <w:bCs/>
          <w:sz w:val="28"/>
          <w:szCs w:val="28"/>
          <w:lang w:val="kk-KZ"/>
        </w:rPr>
        <w:t>:</w:t>
      </w:r>
      <w:r w:rsidRPr="00167BC6">
        <w:rPr>
          <w:bCs/>
          <w:sz w:val="28"/>
          <w:szCs w:val="28"/>
          <w:lang w:val="kk-KZ"/>
        </w:rPr>
        <w:t xml:space="preserve">Анус на </w:t>
      </w:r>
      <w:r>
        <w:rPr>
          <w:bCs/>
          <w:sz w:val="28"/>
          <w:szCs w:val="28"/>
          <w:lang w:val="kk-KZ"/>
        </w:rPr>
        <w:t xml:space="preserve">типичном месте </w:t>
      </w:r>
      <w:r w:rsidRPr="00167BC6">
        <w:rPr>
          <w:bCs/>
          <w:sz w:val="28"/>
          <w:szCs w:val="28"/>
          <w:lang w:val="kk-KZ"/>
        </w:rPr>
        <w:t xml:space="preserve">. </w:t>
      </w:r>
      <w:r>
        <w:rPr>
          <w:bCs/>
          <w:sz w:val="28"/>
          <w:szCs w:val="28"/>
          <w:lang w:val="kk-KZ"/>
        </w:rPr>
        <w:t>Анальный рефлек</w:t>
      </w:r>
      <w:r w:rsidR="0082169B">
        <w:rPr>
          <w:bCs/>
          <w:sz w:val="28"/>
          <w:szCs w:val="28"/>
          <w:lang w:val="kk-KZ"/>
        </w:rPr>
        <w:t>с</w:t>
      </w:r>
      <w:r>
        <w:rPr>
          <w:bCs/>
          <w:sz w:val="28"/>
          <w:szCs w:val="28"/>
          <w:lang w:val="kk-KZ"/>
        </w:rPr>
        <w:t xml:space="preserve"> несколько снижен.Тонус мышц сфинктера сохранен.</w:t>
      </w:r>
      <w:r w:rsidR="00FD7B78">
        <w:rPr>
          <w:bCs/>
          <w:sz w:val="28"/>
          <w:szCs w:val="28"/>
          <w:lang w:val="kk-KZ"/>
        </w:rPr>
        <w:t>В области предверия</w:t>
      </w:r>
      <w:r w:rsidR="00E55A12">
        <w:rPr>
          <w:bCs/>
          <w:sz w:val="28"/>
          <w:szCs w:val="28"/>
          <w:lang w:val="kk-KZ"/>
        </w:rPr>
        <w:t xml:space="preserve"> либо полости </w:t>
      </w:r>
      <w:r w:rsidRPr="00167BC6">
        <w:rPr>
          <w:bCs/>
          <w:sz w:val="28"/>
          <w:szCs w:val="28"/>
          <w:lang w:val="kk-KZ"/>
        </w:rPr>
        <w:t>влагалища визуализируется устье свища</w:t>
      </w:r>
      <w:r>
        <w:rPr>
          <w:bCs/>
          <w:sz w:val="28"/>
          <w:szCs w:val="28"/>
          <w:lang w:val="kk-KZ"/>
        </w:rPr>
        <w:t>.</w:t>
      </w:r>
    </w:p>
    <w:p w:rsidR="002D0DAD" w:rsidRPr="00167BC6" w:rsidRDefault="002D0DAD" w:rsidP="002D0DAD">
      <w:pPr>
        <w:rPr>
          <w:b/>
          <w:bCs/>
          <w:sz w:val="28"/>
          <w:szCs w:val="28"/>
          <w:lang w:val="kk-KZ"/>
        </w:rPr>
      </w:pPr>
    </w:p>
    <w:p w:rsidR="002D0DAD" w:rsidRDefault="005620C6" w:rsidP="002D0DA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Н-фистула девочек</w:t>
      </w:r>
      <w:r w:rsidR="002D0DAD" w:rsidRPr="00167BC6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2D0DAD" w:rsidRDefault="002D0DAD" w:rsidP="00A61D6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Патологические выделение кала с преддверия влагалища либо из влагалища;</w:t>
      </w:r>
    </w:p>
    <w:p w:rsidR="002D0DAD" w:rsidRDefault="002D0DAD" w:rsidP="00A61D6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E55A12">
        <w:rPr>
          <w:rFonts w:ascii="Times New Roman" w:hAnsi="Times New Roman"/>
          <w:bCs/>
          <w:sz w:val="28"/>
          <w:szCs w:val="28"/>
        </w:rPr>
        <w:t>Воспаление в области преддверия влагалища</w:t>
      </w:r>
      <w:r w:rsidR="004D6253">
        <w:rPr>
          <w:rFonts w:ascii="Times New Roman" w:hAnsi="Times New Roman"/>
          <w:bCs/>
          <w:sz w:val="28"/>
          <w:szCs w:val="28"/>
        </w:rPr>
        <w:t>;</w:t>
      </w:r>
    </w:p>
    <w:p w:rsidR="004D6253" w:rsidRPr="004D6253" w:rsidRDefault="004D6253" w:rsidP="00A61D6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4D6253">
        <w:rPr>
          <w:rFonts w:ascii="Times New Roman" w:hAnsi="Times New Roman"/>
          <w:bCs/>
          <w:sz w:val="28"/>
          <w:szCs w:val="28"/>
        </w:rPr>
        <w:t xml:space="preserve">Наличие свища в преддверии либо полости </w:t>
      </w:r>
      <w:r>
        <w:rPr>
          <w:rFonts w:ascii="Times New Roman" w:hAnsi="Times New Roman"/>
          <w:bCs/>
          <w:sz w:val="28"/>
          <w:szCs w:val="28"/>
        </w:rPr>
        <w:t xml:space="preserve"> влагалища.</w:t>
      </w:r>
    </w:p>
    <w:p w:rsidR="0082169B" w:rsidRDefault="0082169B" w:rsidP="0082169B">
      <w:pPr>
        <w:rPr>
          <w:rFonts w:eastAsia="Calibri"/>
          <w:bCs/>
          <w:sz w:val="28"/>
          <w:szCs w:val="28"/>
          <w:lang w:eastAsia="en-US"/>
        </w:rPr>
      </w:pPr>
    </w:p>
    <w:p w:rsidR="002D0DAD" w:rsidRPr="0082169B" w:rsidRDefault="002D0DAD" w:rsidP="002D0DAD">
      <w:pPr>
        <w:rPr>
          <w:b/>
          <w:sz w:val="28"/>
          <w:szCs w:val="28"/>
        </w:rPr>
      </w:pPr>
      <w:r w:rsidRPr="0082169B">
        <w:rPr>
          <w:b/>
          <w:sz w:val="28"/>
          <w:szCs w:val="28"/>
        </w:rPr>
        <w:t>Лабораторные исследования:</w:t>
      </w:r>
    </w:p>
    <w:p w:rsidR="002D0DAD" w:rsidRPr="00167BC6" w:rsidRDefault="002D0DAD" w:rsidP="00A61D63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167BC6">
        <w:rPr>
          <w:rFonts w:ascii="Times New Roman" w:hAnsi="Times New Roman"/>
          <w:b/>
          <w:sz w:val="28"/>
          <w:szCs w:val="28"/>
        </w:rPr>
        <w:t xml:space="preserve">Общий анализ крови </w:t>
      </w:r>
      <w:r w:rsidRPr="00167BC6">
        <w:rPr>
          <w:rFonts w:ascii="Times New Roman" w:hAnsi="Times New Roman"/>
          <w:sz w:val="28"/>
          <w:szCs w:val="28"/>
        </w:rPr>
        <w:t xml:space="preserve">– лейкоцитоз, возможно анемия, </w:t>
      </w:r>
      <w:proofErr w:type="gramStart"/>
      <w:r w:rsidRPr="00167BC6">
        <w:rPr>
          <w:rFonts w:ascii="Times New Roman" w:hAnsi="Times New Roman"/>
          <w:sz w:val="28"/>
          <w:szCs w:val="28"/>
        </w:rPr>
        <w:t>ускоренное</w:t>
      </w:r>
      <w:proofErr w:type="gramEnd"/>
      <w:r w:rsidRPr="00167BC6">
        <w:rPr>
          <w:rFonts w:ascii="Times New Roman" w:hAnsi="Times New Roman"/>
          <w:sz w:val="28"/>
          <w:szCs w:val="28"/>
        </w:rPr>
        <w:t xml:space="preserve"> СОЭ.</w:t>
      </w:r>
    </w:p>
    <w:p w:rsidR="002D0DAD" w:rsidRPr="00167BC6" w:rsidRDefault="002D0DAD" w:rsidP="00A61D63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167BC6">
        <w:rPr>
          <w:rFonts w:ascii="Times New Roman" w:hAnsi="Times New Roman"/>
          <w:b/>
          <w:sz w:val="28"/>
          <w:szCs w:val="28"/>
        </w:rPr>
        <w:t xml:space="preserve">Общий анализ мочи </w:t>
      </w:r>
      <w:r w:rsidRPr="00167BC6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167BC6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Pr="00167BC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167BC6">
        <w:rPr>
          <w:rFonts w:ascii="Times New Roman" w:hAnsi="Times New Roman"/>
          <w:sz w:val="28"/>
          <w:szCs w:val="28"/>
        </w:rPr>
        <w:t>связанная</w:t>
      </w:r>
      <w:proofErr w:type="gramEnd"/>
      <w:r w:rsidRPr="00167BC6">
        <w:rPr>
          <w:rFonts w:ascii="Times New Roman" w:hAnsi="Times New Roman"/>
          <w:sz w:val="28"/>
          <w:szCs w:val="28"/>
        </w:rPr>
        <w:t xml:space="preserve"> с вторичным пиелонефритом. В поздних запущенных стадиях вторичные изменения почек со с</w:t>
      </w:r>
      <w:r>
        <w:rPr>
          <w:rFonts w:ascii="Times New Roman" w:hAnsi="Times New Roman"/>
          <w:sz w:val="28"/>
          <w:szCs w:val="28"/>
        </w:rPr>
        <w:t>нижением функций, в связи с восходящей инфекции</w:t>
      </w:r>
      <w:r w:rsidRPr="00167BC6">
        <w:rPr>
          <w:rFonts w:ascii="Times New Roman" w:hAnsi="Times New Roman"/>
          <w:sz w:val="28"/>
          <w:szCs w:val="28"/>
        </w:rPr>
        <w:t>.</w:t>
      </w:r>
    </w:p>
    <w:p w:rsidR="002D0DAD" w:rsidRPr="00167BC6" w:rsidRDefault="002D0DAD" w:rsidP="00A61D63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167BC6">
        <w:rPr>
          <w:rFonts w:ascii="Times New Roman" w:hAnsi="Times New Roman"/>
          <w:b/>
          <w:sz w:val="28"/>
          <w:szCs w:val="28"/>
        </w:rPr>
        <w:t xml:space="preserve">Биохимический анализ крови </w:t>
      </w:r>
      <w:r w:rsidRPr="00167BC6">
        <w:rPr>
          <w:rFonts w:ascii="Times New Roman" w:hAnsi="Times New Roman"/>
          <w:sz w:val="28"/>
          <w:szCs w:val="28"/>
        </w:rPr>
        <w:t xml:space="preserve">– возможно изменения связанные с вторичными патологиями почек (показатели </w:t>
      </w:r>
      <w:proofErr w:type="spellStart"/>
      <w:r w:rsidRPr="00167BC6">
        <w:rPr>
          <w:rFonts w:ascii="Times New Roman" w:hAnsi="Times New Roman"/>
          <w:sz w:val="28"/>
          <w:szCs w:val="28"/>
        </w:rPr>
        <w:t>креатинин</w:t>
      </w:r>
      <w:r>
        <w:rPr>
          <w:rFonts w:ascii="Times New Roman" w:hAnsi="Times New Roman"/>
          <w:sz w:val="28"/>
          <w:szCs w:val="28"/>
        </w:rPr>
        <w:t>а</w:t>
      </w:r>
      <w:proofErr w:type="gramStart"/>
      <w:r w:rsidRPr="00167BC6">
        <w:rPr>
          <w:rFonts w:ascii="Times New Roman" w:hAnsi="Times New Roman"/>
          <w:sz w:val="28"/>
          <w:szCs w:val="28"/>
        </w:rPr>
        <w:t>,к</w:t>
      </w:r>
      <w:proofErr w:type="gramEnd"/>
      <w:r w:rsidRPr="00167BC6">
        <w:rPr>
          <w:rFonts w:ascii="Times New Roman" w:hAnsi="Times New Roman"/>
          <w:sz w:val="28"/>
          <w:szCs w:val="28"/>
        </w:rPr>
        <w:t>лиренс</w:t>
      </w:r>
      <w:proofErr w:type="spellEnd"/>
      <w:r w:rsidRPr="00167B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7BC6">
        <w:rPr>
          <w:rFonts w:ascii="Times New Roman" w:hAnsi="Times New Roman"/>
          <w:sz w:val="28"/>
          <w:szCs w:val="28"/>
        </w:rPr>
        <w:t>креатинина,проба</w:t>
      </w:r>
      <w:proofErr w:type="spellEnd"/>
      <w:r w:rsidRPr="00167B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7BC6">
        <w:rPr>
          <w:rFonts w:ascii="Times New Roman" w:hAnsi="Times New Roman"/>
          <w:sz w:val="28"/>
          <w:szCs w:val="28"/>
        </w:rPr>
        <w:t>Реберга</w:t>
      </w:r>
      <w:proofErr w:type="spellEnd"/>
      <w:r w:rsidRPr="00167BC6">
        <w:rPr>
          <w:rFonts w:ascii="Times New Roman" w:hAnsi="Times New Roman"/>
          <w:sz w:val="28"/>
          <w:szCs w:val="28"/>
        </w:rPr>
        <w:t>, мочевина).</w:t>
      </w:r>
    </w:p>
    <w:p w:rsidR="002D0DAD" w:rsidRDefault="002D0DAD" w:rsidP="00A61D63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14" w:right="-190" w:hanging="14"/>
        <w:jc w:val="both"/>
        <w:rPr>
          <w:rFonts w:ascii="Times New Roman" w:hAnsi="Times New Roman"/>
          <w:sz w:val="28"/>
          <w:szCs w:val="28"/>
        </w:rPr>
      </w:pPr>
      <w:r w:rsidRPr="00167BC6">
        <w:rPr>
          <w:rFonts w:ascii="Times New Roman" w:hAnsi="Times New Roman"/>
          <w:b/>
          <w:sz w:val="28"/>
          <w:szCs w:val="28"/>
        </w:rPr>
        <w:t>Бактериальный посев мочи и на чувствительность к антибиотикам</w:t>
      </w:r>
      <w:r w:rsidRPr="00167BC6">
        <w:rPr>
          <w:rFonts w:ascii="Times New Roman" w:hAnsi="Times New Roman"/>
          <w:sz w:val="28"/>
          <w:szCs w:val="28"/>
        </w:rPr>
        <w:t xml:space="preserve"> – определение микробного пейзажа, определение чувствительности к антибиотикам с целью проведения адекватной антибактериальной терапии.</w:t>
      </w:r>
    </w:p>
    <w:p w:rsidR="004D6253" w:rsidRPr="00155749" w:rsidRDefault="004D6253" w:rsidP="00A61D63">
      <w:pPr>
        <w:pStyle w:val="Style18"/>
        <w:widowControl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noProof/>
          <w:sz w:val="28"/>
          <w:szCs w:val="28"/>
        </w:rPr>
      </w:pPr>
      <w:r>
        <w:rPr>
          <w:rStyle w:val="FontStyle35"/>
          <w:b/>
          <w:noProof/>
          <w:sz w:val="28"/>
          <w:szCs w:val="28"/>
        </w:rPr>
        <w:t>К</w:t>
      </w:r>
      <w:r w:rsidRPr="00CE66B3">
        <w:rPr>
          <w:rStyle w:val="FontStyle35"/>
          <w:b/>
          <w:noProof/>
          <w:sz w:val="28"/>
          <w:szCs w:val="28"/>
        </w:rPr>
        <w:t>оагулограмма</w:t>
      </w:r>
      <w:r w:rsidRPr="00167BC6">
        <w:rPr>
          <w:rStyle w:val="FontStyle35"/>
          <w:noProof/>
          <w:sz w:val="28"/>
          <w:szCs w:val="28"/>
        </w:rPr>
        <w:t xml:space="preserve"> (протромбиновое время, фибриноген, тромбиновое время, АЧТВ);</w:t>
      </w:r>
    </w:p>
    <w:p w:rsidR="004D6253" w:rsidRPr="00CE66B3" w:rsidRDefault="004D6253" w:rsidP="00A61D63">
      <w:pPr>
        <w:pStyle w:val="Style18"/>
        <w:widowControl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rStyle w:val="FontStyle35"/>
          <w:b/>
          <w:noProof/>
          <w:sz w:val="28"/>
          <w:szCs w:val="28"/>
        </w:rPr>
      </w:pPr>
      <w:r w:rsidRPr="00CE66B3">
        <w:rPr>
          <w:rStyle w:val="FontStyle35"/>
          <w:b/>
          <w:noProof/>
          <w:sz w:val="28"/>
          <w:szCs w:val="28"/>
        </w:rPr>
        <w:t>определение группы крови и резус-фактора</w:t>
      </w:r>
    </w:p>
    <w:p w:rsidR="004D6253" w:rsidRDefault="004D6253" w:rsidP="004D6253">
      <w:pPr>
        <w:pStyle w:val="a3"/>
        <w:tabs>
          <w:tab w:val="left" w:pos="426"/>
        </w:tabs>
        <w:spacing w:after="0" w:line="240" w:lineRule="auto"/>
        <w:ind w:left="14" w:right="-190"/>
        <w:jc w:val="both"/>
        <w:rPr>
          <w:rFonts w:ascii="Times New Roman" w:hAnsi="Times New Roman"/>
          <w:sz w:val="28"/>
          <w:szCs w:val="28"/>
        </w:rPr>
      </w:pPr>
    </w:p>
    <w:p w:rsidR="002D0DAD" w:rsidRPr="00167BC6" w:rsidRDefault="002D0DAD" w:rsidP="002D0DAD">
      <w:pPr>
        <w:pStyle w:val="Style18"/>
        <w:widowControl/>
        <w:tabs>
          <w:tab w:val="left" w:pos="567"/>
        </w:tabs>
        <w:spacing w:line="240" w:lineRule="auto"/>
        <w:jc w:val="left"/>
        <w:rPr>
          <w:rStyle w:val="FontStyle35"/>
          <w:b/>
          <w:noProof/>
          <w:sz w:val="28"/>
          <w:szCs w:val="28"/>
        </w:rPr>
      </w:pPr>
      <w:r w:rsidRPr="00167BC6">
        <w:rPr>
          <w:rStyle w:val="FontStyle35"/>
          <w:b/>
          <w:noProof/>
          <w:sz w:val="28"/>
          <w:szCs w:val="28"/>
        </w:rPr>
        <w:t>По показаниям (дополнительные):</w:t>
      </w:r>
    </w:p>
    <w:p w:rsidR="002D0DAD" w:rsidRPr="00167BC6" w:rsidRDefault="002D0DAD" w:rsidP="00A61D63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14" w:right="-190" w:hanging="1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Вагоцитограмм</w:t>
      </w:r>
      <w:proofErr w:type="gramStart"/>
      <w:r>
        <w:rPr>
          <w:rFonts w:ascii="Times New Roman" w:hAnsi="Times New Roman"/>
          <w:b/>
          <w:sz w:val="28"/>
          <w:szCs w:val="28"/>
        </w:rPr>
        <w:t>а</w:t>
      </w:r>
      <w:proofErr w:type="spellEnd"/>
      <w:r w:rsidRPr="00137C53"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Исследование влагалищного мазка с целью определения воспалительных изменений в связи с восходящей инфекцией</w:t>
      </w:r>
    </w:p>
    <w:p w:rsidR="002D0DAD" w:rsidRPr="00155749" w:rsidRDefault="002D0DAD" w:rsidP="0082169B">
      <w:pPr>
        <w:pStyle w:val="Style18"/>
        <w:widowControl/>
        <w:tabs>
          <w:tab w:val="left" w:pos="567"/>
        </w:tabs>
        <w:spacing w:line="240" w:lineRule="auto"/>
        <w:rPr>
          <w:noProof/>
          <w:sz w:val="28"/>
          <w:szCs w:val="28"/>
        </w:rPr>
      </w:pPr>
    </w:p>
    <w:p w:rsidR="002D0DAD" w:rsidRPr="000F5D97" w:rsidRDefault="002D0DAD" w:rsidP="002D0DAD">
      <w:pPr>
        <w:tabs>
          <w:tab w:val="left" w:pos="426"/>
          <w:tab w:val="left" w:pos="851"/>
        </w:tabs>
        <w:rPr>
          <w:b/>
          <w:sz w:val="28"/>
          <w:szCs w:val="28"/>
        </w:rPr>
      </w:pPr>
      <w:r w:rsidRPr="000F5D97">
        <w:rPr>
          <w:b/>
          <w:sz w:val="28"/>
          <w:szCs w:val="28"/>
        </w:rPr>
        <w:t>Инструментальные исследования:</w:t>
      </w:r>
    </w:p>
    <w:p w:rsidR="002D0DAD" w:rsidRPr="00167BC6" w:rsidRDefault="002D0DAD" w:rsidP="00A61D63">
      <w:pPr>
        <w:pStyle w:val="Style18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4D6253">
        <w:rPr>
          <w:rStyle w:val="FontStyle35"/>
          <w:b/>
          <w:noProof/>
          <w:sz w:val="28"/>
          <w:szCs w:val="28"/>
        </w:rPr>
        <w:t>ЭКГ</w:t>
      </w:r>
      <w:r w:rsidRPr="00167BC6">
        <w:rPr>
          <w:rStyle w:val="FontStyle35"/>
          <w:noProof/>
          <w:sz w:val="28"/>
          <w:szCs w:val="28"/>
        </w:rPr>
        <w:t xml:space="preserve"> -для исключения патологии сердца с целью предоперационной подг</w:t>
      </w:r>
      <w:r>
        <w:rPr>
          <w:rStyle w:val="FontStyle35"/>
          <w:noProof/>
          <w:sz w:val="28"/>
          <w:szCs w:val="28"/>
        </w:rPr>
        <w:t>о</w:t>
      </w:r>
      <w:r w:rsidRPr="00167BC6">
        <w:rPr>
          <w:rStyle w:val="FontStyle35"/>
          <w:noProof/>
          <w:sz w:val="28"/>
          <w:szCs w:val="28"/>
        </w:rPr>
        <w:t>товки</w:t>
      </w:r>
      <w:r>
        <w:rPr>
          <w:rStyle w:val="FontStyle35"/>
          <w:noProof/>
          <w:sz w:val="28"/>
          <w:szCs w:val="28"/>
        </w:rPr>
        <w:t>;</w:t>
      </w:r>
    </w:p>
    <w:p w:rsidR="002D0DAD" w:rsidRPr="00167BC6" w:rsidRDefault="002D0DAD" w:rsidP="00A61D63">
      <w:pPr>
        <w:pStyle w:val="Style18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4D6253">
        <w:rPr>
          <w:rStyle w:val="FontStyle35"/>
          <w:b/>
          <w:noProof/>
          <w:sz w:val="28"/>
          <w:szCs w:val="28"/>
        </w:rPr>
        <w:t>ЭхоКГ</w:t>
      </w:r>
      <w:r w:rsidRPr="00167BC6">
        <w:rPr>
          <w:rStyle w:val="FontStyle35"/>
          <w:noProof/>
          <w:sz w:val="28"/>
          <w:szCs w:val="28"/>
        </w:rPr>
        <w:t xml:space="preserve"> -для исключения возможного сопутсвующего порока развития сердечно-сосудистой системы</w:t>
      </w:r>
      <w:r>
        <w:rPr>
          <w:rStyle w:val="FontStyle35"/>
          <w:noProof/>
          <w:sz w:val="28"/>
          <w:szCs w:val="28"/>
        </w:rPr>
        <w:t>;</w:t>
      </w:r>
    </w:p>
    <w:p w:rsidR="002D0DAD" w:rsidRDefault="002D0DAD" w:rsidP="00A61D63">
      <w:pPr>
        <w:pStyle w:val="Style18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4D6253">
        <w:rPr>
          <w:rStyle w:val="FontStyle35"/>
          <w:b/>
          <w:noProof/>
          <w:sz w:val="28"/>
          <w:szCs w:val="28"/>
        </w:rPr>
        <w:t>Ультразвуковое исследование органов брюшной полости и почек</w:t>
      </w:r>
      <w:r w:rsidRPr="00167BC6">
        <w:rPr>
          <w:rStyle w:val="FontStyle35"/>
          <w:noProof/>
          <w:sz w:val="28"/>
          <w:szCs w:val="28"/>
        </w:rPr>
        <w:t>- для исключения возможных сопутс</w:t>
      </w:r>
      <w:r>
        <w:rPr>
          <w:rStyle w:val="FontStyle35"/>
          <w:noProof/>
          <w:sz w:val="28"/>
          <w:szCs w:val="28"/>
        </w:rPr>
        <w:t>т</w:t>
      </w:r>
      <w:r w:rsidRPr="00167BC6">
        <w:rPr>
          <w:rStyle w:val="FontStyle35"/>
          <w:noProof/>
          <w:sz w:val="28"/>
          <w:szCs w:val="28"/>
        </w:rPr>
        <w:t>вующих пороков развит</w:t>
      </w:r>
      <w:r>
        <w:rPr>
          <w:rStyle w:val="FontStyle35"/>
          <w:noProof/>
          <w:sz w:val="28"/>
          <w:szCs w:val="28"/>
        </w:rPr>
        <w:t>ия органов мочевыделительной сис</w:t>
      </w:r>
      <w:r w:rsidRPr="00167BC6">
        <w:rPr>
          <w:rStyle w:val="FontStyle35"/>
          <w:noProof/>
          <w:sz w:val="28"/>
          <w:szCs w:val="28"/>
        </w:rPr>
        <w:t>темы;</w:t>
      </w:r>
    </w:p>
    <w:p w:rsidR="004D6253" w:rsidRPr="00167BC6" w:rsidRDefault="004D6253" w:rsidP="00A61D63">
      <w:pPr>
        <w:numPr>
          <w:ilvl w:val="0"/>
          <w:numId w:val="5"/>
        </w:numPr>
        <w:tabs>
          <w:tab w:val="left" w:pos="426"/>
        </w:tabs>
        <w:ind w:left="0" w:right="-190" w:firstLine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Проктография</w:t>
      </w:r>
      <w:proofErr w:type="spellEnd"/>
      <w:r>
        <w:rPr>
          <w:b/>
          <w:sz w:val="28"/>
          <w:szCs w:val="28"/>
        </w:rPr>
        <w:t xml:space="preserve"> по </w:t>
      </w:r>
      <w:proofErr w:type="spellStart"/>
      <w:r>
        <w:rPr>
          <w:b/>
          <w:sz w:val="28"/>
          <w:szCs w:val="28"/>
        </w:rPr>
        <w:t>Сушид</w:t>
      </w:r>
      <w:proofErr w:type="gramStart"/>
      <w:r>
        <w:rPr>
          <w:b/>
          <w:sz w:val="28"/>
          <w:szCs w:val="28"/>
        </w:rPr>
        <w:t>о</w:t>
      </w:r>
      <w:proofErr w:type="spellEnd"/>
      <w:r>
        <w:rPr>
          <w:b/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для определения размера уровня свища.</w:t>
      </w:r>
    </w:p>
    <w:p w:rsidR="004D6253" w:rsidRPr="006B58F9" w:rsidRDefault="004D6253" w:rsidP="00A61D63">
      <w:pPr>
        <w:numPr>
          <w:ilvl w:val="0"/>
          <w:numId w:val="5"/>
        </w:numPr>
        <w:tabs>
          <w:tab w:val="left" w:pos="426"/>
        </w:tabs>
        <w:ind w:left="0" w:right="-190" w:firstLine="0"/>
        <w:jc w:val="both"/>
        <w:rPr>
          <w:b/>
          <w:sz w:val="28"/>
          <w:szCs w:val="28"/>
        </w:rPr>
      </w:pPr>
      <w:r w:rsidRPr="006B58F9">
        <w:rPr>
          <w:b/>
          <w:sz w:val="28"/>
          <w:szCs w:val="28"/>
        </w:rPr>
        <w:t>Магнитно-резонансная томография (МРТ)</w:t>
      </w:r>
      <w:r w:rsidRPr="006B58F9">
        <w:rPr>
          <w:sz w:val="28"/>
          <w:szCs w:val="28"/>
        </w:rPr>
        <w:t xml:space="preserve"> – может более точно установить уровень </w:t>
      </w:r>
      <w:r>
        <w:rPr>
          <w:sz w:val="28"/>
          <w:szCs w:val="28"/>
        </w:rPr>
        <w:t>высоту свища.</w:t>
      </w:r>
    </w:p>
    <w:p w:rsidR="004D6253" w:rsidRPr="006B58F9" w:rsidRDefault="004D6253" w:rsidP="00A61D63">
      <w:pPr>
        <w:numPr>
          <w:ilvl w:val="0"/>
          <w:numId w:val="5"/>
        </w:numPr>
        <w:tabs>
          <w:tab w:val="left" w:pos="426"/>
        </w:tabs>
        <w:ind w:left="0" w:right="-190" w:firstLine="0"/>
        <w:jc w:val="both"/>
        <w:rPr>
          <w:b/>
          <w:sz w:val="28"/>
          <w:szCs w:val="28"/>
        </w:rPr>
      </w:pPr>
      <w:r w:rsidRPr="006B58F9">
        <w:rPr>
          <w:b/>
          <w:sz w:val="28"/>
          <w:szCs w:val="28"/>
        </w:rPr>
        <w:t>Компьютерная томография прямой кишки и сфинктерного аппарата в 3</w:t>
      </w:r>
      <w:r w:rsidRPr="006B58F9">
        <w:rPr>
          <w:b/>
          <w:sz w:val="28"/>
          <w:szCs w:val="28"/>
          <w:lang w:val="en-US"/>
        </w:rPr>
        <w:t>D</w:t>
      </w:r>
      <w:r w:rsidRPr="006B58F9">
        <w:rPr>
          <w:b/>
          <w:sz w:val="28"/>
          <w:szCs w:val="28"/>
        </w:rPr>
        <w:t xml:space="preserve"> –</w:t>
      </w:r>
      <w:r>
        <w:rPr>
          <w:sz w:val="28"/>
          <w:szCs w:val="28"/>
        </w:rPr>
        <w:t>уточнения формы и размера свища</w:t>
      </w:r>
      <w:r w:rsidRPr="006B58F9">
        <w:rPr>
          <w:sz w:val="28"/>
          <w:szCs w:val="28"/>
        </w:rPr>
        <w:t>.</w:t>
      </w:r>
    </w:p>
    <w:p w:rsidR="001F011B" w:rsidRDefault="001F011B" w:rsidP="004D6253">
      <w:pPr>
        <w:jc w:val="both"/>
        <w:rPr>
          <w:b/>
          <w:sz w:val="28"/>
          <w:szCs w:val="28"/>
        </w:rPr>
      </w:pPr>
    </w:p>
    <w:p w:rsidR="004D6253" w:rsidRPr="00167BC6" w:rsidRDefault="004D6253" w:rsidP="004D6253">
      <w:pPr>
        <w:jc w:val="both"/>
        <w:rPr>
          <w:b/>
          <w:sz w:val="28"/>
          <w:szCs w:val="28"/>
        </w:rPr>
      </w:pPr>
      <w:r w:rsidRPr="00167BC6">
        <w:rPr>
          <w:b/>
          <w:sz w:val="28"/>
          <w:szCs w:val="28"/>
        </w:rPr>
        <w:lastRenderedPageBreak/>
        <w:t>Перечень основных диагностических мероприятий:</w:t>
      </w:r>
      <w:r>
        <w:rPr>
          <w:b/>
          <w:sz w:val="28"/>
          <w:szCs w:val="28"/>
        </w:rPr>
        <w:tab/>
      </w:r>
    </w:p>
    <w:p w:rsidR="004D6253" w:rsidRPr="00167BC6" w:rsidRDefault="004D6253" w:rsidP="00A61D63">
      <w:pPr>
        <w:pStyle w:val="Style18"/>
        <w:widowControl/>
        <w:numPr>
          <w:ilvl w:val="0"/>
          <w:numId w:val="5"/>
        </w:numPr>
        <w:tabs>
          <w:tab w:val="left" w:pos="426"/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167BC6">
        <w:rPr>
          <w:rStyle w:val="FontStyle35"/>
          <w:noProof/>
          <w:sz w:val="28"/>
          <w:szCs w:val="28"/>
        </w:rPr>
        <w:t>общий анализ крови;</w:t>
      </w:r>
    </w:p>
    <w:p w:rsidR="004D6253" w:rsidRPr="00167BC6" w:rsidRDefault="004D6253" w:rsidP="00A61D63">
      <w:pPr>
        <w:pStyle w:val="Style18"/>
        <w:widowControl/>
        <w:numPr>
          <w:ilvl w:val="0"/>
          <w:numId w:val="5"/>
        </w:numPr>
        <w:tabs>
          <w:tab w:val="left" w:pos="426"/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167BC6">
        <w:rPr>
          <w:rStyle w:val="FontStyle35"/>
          <w:noProof/>
          <w:sz w:val="28"/>
          <w:szCs w:val="28"/>
        </w:rPr>
        <w:t>общий анализ мочи;</w:t>
      </w:r>
    </w:p>
    <w:p w:rsidR="004D6253" w:rsidRPr="00167BC6" w:rsidRDefault="004D6253" w:rsidP="00A61D63">
      <w:pPr>
        <w:pStyle w:val="Style18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sz w:val="28"/>
          <w:szCs w:val="28"/>
        </w:rPr>
      </w:pPr>
      <w:proofErr w:type="gramStart"/>
      <w:r w:rsidRPr="00167BC6">
        <w:rPr>
          <w:rStyle w:val="FontStyle35"/>
          <w:noProof/>
          <w:sz w:val="28"/>
          <w:szCs w:val="28"/>
        </w:rPr>
        <w:t xml:space="preserve">биохимический анализ крови(общий белок  и его фракции, мочевина, креатинин, остаточный азот, АЛТ, АСТ, глюкоза, общий билирубин, прямая и непрямая фракция, </w:t>
      </w:r>
      <w:r w:rsidRPr="00167BC6">
        <w:rPr>
          <w:sz w:val="28"/>
          <w:szCs w:val="28"/>
        </w:rPr>
        <w:t>амилаза,</w:t>
      </w:r>
      <w:r w:rsidRPr="00167BC6">
        <w:rPr>
          <w:rStyle w:val="FontStyle35"/>
          <w:noProof/>
          <w:sz w:val="28"/>
          <w:szCs w:val="28"/>
        </w:rPr>
        <w:t xml:space="preserve"> калий, натрий, хлор, кальций);</w:t>
      </w:r>
      <w:proofErr w:type="gramEnd"/>
    </w:p>
    <w:p w:rsidR="004D6253" w:rsidRPr="00167BC6" w:rsidRDefault="004D6253" w:rsidP="00A61D63">
      <w:pPr>
        <w:pStyle w:val="Style18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167BC6">
        <w:rPr>
          <w:rStyle w:val="FontStyle35"/>
          <w:noProof/>
          <w:sz w:val="28"/>
          <w:szCs w:val="28"/>
        </w:rPr>
        <w:t>коагулограмма (протромбиновое время, фибриноген, тромбиновое время, АЧТВ);</w:t>
      </w:r>
    </w:p>
    <w:p w:rsidR="004D6253" w:rsidRPr="00167BC6" w:rsidRDefault="004D6253" w:rsidP="00A61D63">
      <w:pPr>
        <w:pStyle w:val="Style18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167BC6">
        <w:rPr>
          <w:rStyle w:val="FontStyle35"/>
          <w:noProof/>
          <w:sz w:val="28"/>
          <w:szCs w:val="28"/>
        </w:rPr>
        <w:t>определение группы крови и резус-фактора;</w:t>
      </w:r>
    </w:p>
    <w:p w:rsidR="004D6253" w:rsidRPr="00167BC6" w:rsidRDefault="004D6253" w:rsidP="00A61D63">
      <w:pPr>
        <w:pStyle w:val="Style18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167BC6">
        <w:rPr>
          <w:rStyle w:val="FontStyle35"/>
          <w:noProof/>
          <w:sz w:val="28"/>
          <w:szCs w:val="28"/>
        </w:rPr>
        <w:t>ЭКГ</w:t>
      </w:r>
      <w:r>
        <w:rPr>
          <w:rStyle w:val="FontStyle35"/>
          <w:noProof/>
          <w:sz w:val="28"/>
          <w:szCs w:val="28"/>
        </w:rPr>
        <w:t>;</w:t>
      </w:r>
    </w:p>
    <w:p w:rsidR="004D6253" w:rsidRPr="00167BC6" w:rsidRDefault="004D6253" w:rsidP="00A61D63">
      <w:pPr>
        <w:pStyle w:val="Style18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167BC6">
        <w:rPr>
          <w:rStyle w:val="FontStyle35"/>
          <w:noProof/>
          <w:sz w:val="28"/>
          <w:szCs w:val="28"/>
        </w:rPr>
        <w:t>ультразвуковое исследование органов брюшной полости и почек;</w:t>
      </w:r>
    </w:p>
    <w:p w:rsidR="004D6253" w:rsidRPr="00167BC6" w:rsidRDefault="004D6253" w:rsidP="004D6253">
      <w:pPr>
        <w:jc w:val="both"/>
        <w:rPr>
          <w:b/>
          <w:sz w:val="28"/>
          <w:szCs w:val="28"/>
        </w:rPr>
      </w:pPr>
    </w:p>
    <w:p w:rsidR="004D6253" w:rsidRPr="00167BC6" w:rsidRDefault="004D6253" w:rsidP="004D6253">
      <w:pPr>
        <w:jc w:val="both"/>
        <w:rPr>
          <w:b/>
          <w:sz w:val="28"/>
          <w:szCs w:val="28"/>
        </w:rPr>
      </w:pPr>
      <w:r w:rsidRPr="00167BC6">
        <w:rPr>
          <w:b/>
          <w:sz w:val="28"/>
          <w:szCs w:val="28"/>
        </w:rPr>
        <w:t>Перечень дополнительных диагностических мероприятий:</w:t>
      </w:r>
    </w:p>
    <w:p w:rsidR="004D6253" w:rsidRDefault="004D6253" w:rsidP="00A61D63">
      <w:pPr>
        <w:numPr>
          <w:ilvl w:val="0"/>
          <w:numId w:val="8"/>
        </w:numPr>
        <w:tabs>
          <w:tab w:val="left" w:pos="426"/>
        </w:tabs>
        <w:ind w:left="0" w:right="-2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Проктография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Сушидо</w:t>
      </w:r>
      <w:proofErr w:type="spellEnd"/>
      <w:r>
        <w:rPr>
          <w:sz w:val="28"/>
          <w:szCs w:val="28"/>
        </w:rPr>
        <w:t>;</w:t>
      </w:r>
    </w:p>
    <w:p w:rsidR="004D6253" w:rsidRPr="00167BC6" w:rsidRDefault="004D6253" w:rsidP="00A61D63">
      <w:pPr>
        <w:numPr>
          <w:ilvl w:val="0"/>
          <w:numId w:val="8"/>
        </w:numPr>
        <w:tabs>
          <w:tab w:val="left" w:pos="426"/>
        </w:tabs>
        <w:ind w:left="0" w:right="-2" w:firstLine="0"/>
        <w:jc w:val="both"/>
        <w:rPr>
          <w:sz w:val="28"/>
          <w:szCs w:val="28"/>
        </w:rPr>
      </w:pPr>
      <w:r w:rsidRPr="00167BC6">
        <w:rPr>
          <w:sz w:val="28"/>
          <w:szCs w:val="28"/>
        </w:rPr>
        <w:t>Магнитно-резонансная томография (МРТ)</w:t>
      </w:r>
      <w:r>
        <w:rPr>
          <w:sz w:val="28"/>
          <w:szCs w:val="28"/>
        </w:rPr>
        <w:t>;</w:t>
      </w:r>
    </w:p>
    <w:p w:rsidR="004D6253" w:rsidRPr="00E23092" w:rsidRDefault="004D6253" w:rsidP="00A61D63">
      <w:pPr>
        <w:pStyle w:val="Style18"/>
        <w:widowControl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rPr>
          <w:rStyle w:val="FontStyle35"/>
          <w:rFonts w:eastAsiaTheme="minorEastAsia"/>
          <w:strike/>
          <w:noProof/>
          <w:sz w:val="28"/>
          <w:szCs w:val="28"/>
        </w:rPr>
      </w:pPr>
      <w:r w:rsidRPr="00E23092">
        <w:rPr>
          <w:sz w:val="28"/>
          <w:szCs w:val="28"/>
        </w:rPr>
        <w:t>Компьютерная томография прямой кишки и сфинктерного аппарата в 3</w:t>
      </w:r>
      <w:r w:rsidRPr="00E23092">
        <w:rPr>
          <w:sz w:val="28"/>
          <w:szCs w:val="28"/>
          <w:lang w:val="en-US"/>
        </w:rPr>
        <w:t>D</w:t>
      </w:r>
      <w:r w:rsidRPr="00E23092">
        <w:rPr>
          <w:sz w:val="28"/>
          <w:szCs w:val="28"/>
        </w:rPr>
        <w:t xml:space="preserve">; </w:t>
      </w:r>
    </w:p>
    <w:p w:rsidR="004D6253" w:rsidRPr="00167BC6" w:rsidRDefault="004D6253" w:rsidP="00A61D63">
      <w:pPr>
        <w:pStyle w:val="Style18"/>
        <w:widowControl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>
        <w:rPr>
          <w:rStyle w:val="FontStyle35"/>
          <w:noProof/>
          <w:sz w:val="28"/>
          <w:szCs w:val="28"/>
        </w:rPr>
        <w:t>Ультра</w:t>
      </w:r>
      <w:r w:rsidRPr="00167BC6">
        <w:rPr>
          <w:rStyle w:val="FontStyle35"/>
          <w:noProof/>
          <w:sz w:val="28"/>
          <w:szCs w:val="28"/>
        </w:rPr>
        <w:t>звуковое обследование сердца при подозрении на различные пароки и нарушения работы сердц</w:t>
      </w:r>
      <w:r>
        <w:rPr>
          <w:rStyle w:val="FontStyle35"/>
          <w:rFonts w:eastAsiaTheme="minorEastAsia"/>
          <w:noProof/>
          <w:sz w:val="28"/>
          <w:szCs w:val="28"/>
        </w:rPr>
        <w:t>а;</w:t>
      </w:r>
    </w:p>
    <w:p w:rsidR="004D6253" w:rsidRPr="00877080" w:rsidRDefault="004D6253" w:rsidP="00A61D63">
      <w:pPr>
        <w:pStyle w:val="Style18"/>
        <w:widowControl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167BC6">
        <w:rPr>
          <w:rStyle w:val="FontStyle35"/>
          <w:noProof/>
          <w:sz w:val="28"/>
          <w:szCs w:val="28"/>
        </w:rPr>
        <w:t>Нейросонография при необходимости исключения патологии головного мозга</w:t>
      </w:r>
      <w:r>
        <w:rPr>
          <w:rStyle w:val="FontStyle35"/>
          <w:noProof/>
          <w:sz w:val="28"/>
          <w:szCs w:val="28"/>
        </w:rPr>
        <w:t>;</w:t>
      </w:r>
    </w:p>
    <w:p w:rsidR="004D6253" w:rsidRPr="00167BC6" w:rsidRDefault="004D6253" w:rsidP="00A61D63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FB701C">
        <w:rPr>
          <w:rFonts w:ascii="Times New Roman" w:hAnsi="Times New Roman"/>
          <w:sz w:val="28"/>
          <w:szCs w:val="28"/>
        </w:rPr>
        <w:t>Бактериальный посев мочи и на чувствительность к антибиотикам</w:t>
      </w:r>
      <w:r w:rsidRPr="00167BC6">
        <w:rPr>
          <w:rFonts w:ascii="Times New Roman" w:hAnsi="Times New Roman"/>
          <w:sz w:val="28"/>
          <w:szCs w:val="28"/>
        </w:rPr>
        <w:t xml:space="preserve"> – определение микробного пейзажа, определение чувствительности к антибиотикам с целью проведения адекватной антибактериальной терапии.</w:t>
      </w:r>
    </w:p>
    <w:p w:rsidR="009323CA" w:rsidRPr="004D6253" w:rsidRDefault="009323CA" w:rsidP="004D6253">
      <w:pPr>
        <w:pStyle w:val="Style18"/>
        <w:widowControl/>
        <w:tabs>
          <w:tab w:val="left" w:pos="426"/>
        </w:tabs>
        <w:spacing w:line="240" w:lineRule="auto"/>
        <w:rPr>
          <w:rStyle w:val="FontStyle35"/>
          <w:noProof/>
          <w:sz w:val="28"/>
          <w:szCs w:val="28"/>
        </w:rPr>
      </w:pPr>
    </w:p>
    <w:p w:rsidR="00F75A2D" w:rsidRDefault="00F75A2D" w:rsidP="00F75A2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223E2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 xml:space="preserve">консультация  детского невропатолога – нарушение мозгового кровообращения по </w:t>
      </w:r>
      <w:proofErr w:type="spellStart"/>
      <w:r w:rsidRPr="00F75A2D">
        <w:rPr>
          <w:rFonts w:ascii="Times New Roman" w:hAnsi="Times New Roman"/>
          <w:color w:val="000000"/>
          <w:sz w:val="28"/>
          <w:szCs w:val="28"/>
        </w:rPr>
        <w:t>гипоксически</w:t>
      </w:r>
      <w:proofErr w:type="spellEnd"/>
      <w:r w:rsidRPr="00F75A2D">
        <w:rPr>
          <w:rFonts w:ascii="Times New Roman" w:hAnsi="Times New Roman"/>
          <w:color w:val="000000"/>
          <w:sz w:val="28"/>
          <w:szCs w:val="28"/>
        </w:rPr>
        <w:t>-ишемическому типу, неврологическая симптоматика и симптомы поражения ЦНС, псевдобульбарные нарушения;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>консультация неонатолога – при наличии сопутствующей патологии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>консультация диетолога –</w:t>
      </w:r>
      <w:r>
        <w:rPr>
          <w:rFonts w:ascii="Times New Roman" w:hAnsi="Times New Roman"/>
          <w:color w:val="000000"/>
          <w:sz w:val="28"/>
          <w:szCs w:val="28"/>
        </w:rPr>
        <w:t xml:space="preserve"> при подборе питательных смесей;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>консультация  детского нефролога – лечение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воспалительных изменений почек;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>консультация детского уролога – при сочетании по</w:t>
      </w:r>
      <w:r>
        <w:rPr>
          <w:rFonts w:ascii="Times New Roman" w:hAnsi="Times New Roman"/>
          <w:color w:val="000000"/>
          <w:sz w:val="28"/>
          <w:szCs w:val="28"/>
        </w:rPr>
        <w:t>роков мочевыделительной системы;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>консультация детского гинеколога</w:t>
      </w:r>
      <w:r w:rsidR="001F011B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F75A2D">
        <w:rPr>
          <w:rFonts w:ascii="Times New Roman" w:hAnsi="Times New Roman"/>
          <w:color w:val="000000"/>
          <w:sz w:val="28"/>
          <w:szCs w:val="28"/>
        </w:rPr>
        <w:t xml:space="preserve"> при сочетании порока </w:t>
      </w:r>
      <w:proofErr w:type="gramStart"/>
      <w:r w:rsidRPr="00F75A2D">
        <w:rPr>
          <w:rFonts w:ascii="Times New Roman" w:hAnsi="Times New Roman"/>
          <w:color w:val="000000"/>
          <w:sz w:val="28"/>
          <w:szCs w:val="28"/>
        </w:rPr>
        <w:t>наружный</w:t>
      </w:r>
      <w:proofErr w:type="gramEnd"/>
      <w:r w:rsidRPr="00F75A2D">
        <w:rPr>
          <w:rFonts w:ascii="Times New Roman" w:hAnsi="Times New Roman"/>
          <w:color w:val="000000"/>
          <w:sz w:val="28"/>
          <w:szCs w:val="28"/>
        </w:rPr>
        <w:t xml:space="preserve"> и внутренних половых органов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>консультация  детского пульмонолога – рефлюкс-индуцированные бронхо-легочные  воспаления, аспирационные пневмонии, бронхо-обструктивный синдром, бронхиальная астм</w:t>
      </w:r>
      <w:r>
        <w:rPr>
          <w:rFonts w:ascii="Times New Roman" w:hAnsi="Times New Roman"/>
          <w:color w:val="000000"/>
          <w:sz w:val="28"/>
          <w:szCs w:val="28"/>
        </w:rPr>
        <w:t>а, апноэ;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 xml:space="preserve">консультация  </w:t>
      </w:r>
      <w:proofErr w:type="gramStart"/>
      <w:r w:rsidRPr="00F75A2D">
        <w:rPr>
          <w:rFonts w:ascii="Times New Roman" w:hAnsi="Times New Roman"/>
          <w:color w:val="000000"/>
          <w:sz w:val="28"/>
          <w:szCs w:val="28"/>
        </w:rPr>
        <w:t>детского</w:t>
      </w:r>
      <w:proofErr w:type="gramEnd"/>
      <w:r w:rsidR="001F011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оториноларинголога</w:t>
      </w:r>
      <w:r w:rsidRPr="00F75A2D">
        <w:rPr>
          <w:rFonts w:ascii="Times New Roman" w:hAnsi="Times New Roman"/>
          <w:color w:val="000000"/>
          <w:sz w:val="28"/>
          <w:szCs w:val="28"/>
        </w:rPr>
        <w:t xml:space="preserve"> – сопу</w:t>
      </w:r>
      <w:r>
        <w:rPr>
          <w:rFonts w:ascii="Times New Roman" w:hAnsi="Times New Roman"/>
          <w:color w:val="000000"/>
          <w:sz w:val="28"/>
          <w:szCs w:val="28"/>
        </w:rPr>
        <w:t>тствующие патологии ЛОР-органов;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lastRenderedPageBreak/>
        <w:t>консультация  детского кардиолога – вторичные кардиомиопатии, кард</w:t>
      </w:r>
      <w:r>
        <w:rPr>
          <w:rFonts w:ascii="Times New Roman" w:hAnsi="Times New Roman"/>
          <w:color w:val="000000"/>
          <w:sz w:val="28"/>
          <w:szCs w:val="28"/>
        </w:rPr>
        <w:t>иты, нестабильная гемодинамика;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>консультация кардиохирурга – исклю</w:t>
      </w:r>
      <w:r>
        <w:rPr>
          <w:rFonts w:ascii="Times New Roman" w:hAnsi="Times New Roman"/>
          <w:color w:val="000000"/>
          <w:sz w:val="28"/>
          <w:szCs w:val="28"/>
        </w:rPr>
        <w:t>чения врожденных пороков сердца;</w:t>
      </w:r>
    </w:p>
    <w:p w:rsidR="00F75A2D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>консультация реаниматолога – ранний послеоперационный период в условиях отделения реанимации,</w:t>
      </w:r>
      <w:r>
        <w:rPr>
          <w:rFonts w:ascii="Times New Roman" w:hAnsi="Times New Roman"/>
          <w:color w:val="000000"/>
          <w:sz w:val="28"/>
          <w:szCs w:val="28"/>
        </w:rPr>
        <w:t xml:space="preserve"> проведения интенсивной терапии;</w:t>
      </w:r>
    </w:p>
    <w:p w:rsidR="0082169B" w:rsidRPr="00F75A2D" w:rsidRDefault="00F75A2D" w:rsidP="00A61D63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75A2D">
        <w:rPr>
          <w:rFonts w:ascii="Times New Roman" w:hAnsi="Times New Roman"/>
          <w:color w:val="000000"/>
          <w:sz w:val="28"/>
          <w:szCs w:val="28"/>
        </w:rPr>
        <w:t>консультация детск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="001F011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 w:rsidRPr="00F75A2D">
        <w:rPr>
          <w:rFonts w:ascii="Times New Roman" w:hAnsi="Times New Roman"/>
          <w:color w:val="000000"/>
          <w:sz w:val="28"/>
          <w:szCs w:val="28"/>
        </w:rPr>
        <w:t>тизиатр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F75A2D">
        <w:rPr>
          <w:rFonts w:ascii="Times New Roman" w:hAnsi="Times New Roman"/>
          <w:color w:val="000000"/>
          <w:sz w:val="28"/>
          <w:szCs w:val="28"/>
        </w:rPr>
        <w:t xml:space="preserve">  - при подозрении на специфический туберкулёзный процесс.</w:t>
      </w:r>
    </w:p>
    <w:p w:rsidR="00F75A2D" w:rsidRPr="00F75A2D" w:rsidRDefault="00F75A2D" w:rsidP="00F75A2D">
      <w:pPr>
        <w:pStyle w:val="a3"/>
        <w:tabs>
          <w:tab w:val="left" w:pos="426"/>
        </w:tabs>
        <w:autoSpaceDE w:val="0"/>
        <w:autoSpaceDN w:val="0"/>
        <w:adjustRightInd w:val="0"/>
        <w:ind w:left="0"/>
        <w:jc w:val="both"/>
        <w:rPr>
          <w:rStyle w:val="FontStyle35"/>
          <w:rFonts w:ascii="Calibri" w:hAnsi="Calibri"/>
          <w:color w:val="000000"/>
          <w:sz w:val="28"/>
          <w:szCs w:val="28"/>
        </w:rPr>
      </w:pPr>
    </w:p>
    <w:p w:rsidR="002D0DAD" w:rsidRPr="0082169B" w:rsidRDefault="002D0DAD" w:rsidP="00A61D63">
      <w:pPr>
        <w:pStyle w:val="a3"/>
        <w:numPr>
          <w:ilvl w:val="1"/>
          <w:numId w:val="12"/>
        </w:numPr>
        <w:tabs>
          <w:tab w:val="left" w:pos="426"/>
        </w:tabs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2169B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="0082169B" w:rsidRPr="0082169B">
        <w:rPr>
          <w:rFonts w:ascii="Times New Roman" w:hAnsi="Times New Roman"/>
          <w:b/>
          <w:i/>
          <w:sz w:val="28"/>
          <w:szCs w:val="28"/>
        </w:rPr>
        <w:t>(схема)</w:t>
      </w:r>
    </w:p>
    <w:p w:rsidR="009323CA" w:rsidRDefault="00762975" w:rsidP="009323CA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noProof/>
          <w:sz w:val="28"/>
          <w:szCs w:val="28"/>
          <w:u w:val="single"/>
          <w:lang w:eastAsia="ru-RU"/>
        </w:rPr>
        <w:pict>
          <v:rect id="_x0000_s1026" style="position:absolute;left:0;text-align:left;margin-left:66.95pt;margin-top:13.75pt;width:254.25pt;height:27pt;z-index:251658240">
            <v:textbox>
              <w:txbxContent>
                <w:p w:rsidR="008434F5" w:rsidRDefault="008434F5">
                  <w:r>
                    <w:t>Новорожденная девочка с Н-фистулой</w:t>
                  </w:r>
                </w:p>
              </w:txbxContent>
            </v:textbox>
          </v:rect>
        </w:pict>
      </w:r>
    </w:p>
    <w:p w:rsidR="002D0DAD" w:rsidRDefault="002D0DAD" w:rsidP="002D0DA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2D0DAD" w:rsidRDefault="00762975" w:rsidP="002D0DAD">
      <w:pPr>
        <w:tabs>
          <w:tab w:val="left" w:pos="426"/>
        </w:tabs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168.2pt;margin-top:8.55pt;width:12pt;height:17.25pt;z-index:251659264">
            <v:textbox style="layout-flow:vertical-ideographic"/>
          </v:shape>
        </w:pict>
      </w:r>
    </w:p>
    <w:p w:rsidR="002D0DAD" w:rsidRDefault="002D0DAD" w:rsidP="002D0DA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483D5A" w:rsidRDefault="0076297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028" style="position:absolute;left:0;text-align:left;margin-left:75.95pt;margin-top:7.85pt;width:201.75pt;height:48.75pt;z-index:251660288">
            <v:textbox>
              <w:txbxContent>
                <w:p w:rsidR="008434F5" w:rsidRDefault="008434F5">
                  <w:r>
                    <w:t>Выделения из наружных половых органов</w:t>
                  </w:r>
                </w:p>
              </w:txbxContent>
            </v:textbox>
          </v:oval>
        </w:pict>
      </w:r>
    </w:p>
    <w:p w:rsidR="00483D5A" w:rsidRDefault="00483D5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323CA" w:rsidRDefault="009323C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323CA" w:rsidRDefault="0076297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67" style="position:absolute;left:0;text-align:left;margin-left:171.55pt;margin-top:8.3pt;width:7.15pt;height:24pt;z-index:251661312">
            <v:textbox style="layout-flow:vertical-ideographic"/>
          </v:shape>
        </w:pict>
      </w:r>
    </w:p>
    <w:p w:rsidR="009323CA" w:rsidRDefault="009323C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323CA" w:rsidRDefault="0076297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4" style="position:absolute;left:0;text-align:left;margin-left:92.45pt;margin-top:11.45pt;width:172.5pt;height:19.5pt;z-index:251662336">
            <v:textbox>
              <w:txbxContent>
                <w:p w:rsidR="008434F5" w:rsidRDefault="008434F5">
                  <w:r>
                    <w:t>Осмотр промежности</w:t>
                  </w:r>
                </w:p>
              </w:txbxContent>
            </v:textbox>
          </v:rect>
        </w:pict>
      </w:r>
    </w:p>
    <w:p w:rsidR="00483D5A" w:rsidRDefault="00483D5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323CA" w:rsidRDefault="0076297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5" type="#_x0000_t67" style="position:absolute;left:0;text-align:left;margin-left:168.2pt;margin-top:3.25pt;width:10.5pt;height:20.25pt;z-index:251663360">
            <v:textbox style="layout-flow:vertical-ideographic"/>
          </v:shape>
        </w:pict>
      </w:r>
    </w:p>
    <w:p w:rsidR="009323CA" w:rsidRDefault="0076297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7" style="position:absolute;left:0;text-align:left;margin-left:83.45pt;margin-top:7.4pt;width:174.75pt;height:54.75pt;z-index:251665408" arcsize="10923f">
            <v:textbox>
              <w:txbxContent>
                <w:p w:rsidR="008434F5" w:rsidRDefault="008434F5">
                  <w:r>
                    <w:t xml:space="preserve">Наличие свищевого хода при нормально </w:t>
                  </w:r>
                  <w:proofErr w:type="gramStart"/>
                  <w:r>
                    <w:t>сформированном</w:t>
                  </w:r>
                  <w:proofErr w:type="gramEnd"/>
                  <w:r>
                    <w:t xml:space="preserve"> анусе</w:t>
                  </w:r>
                </w:p>
              </w:txbxContent>
            </v:textbox>
          </v:roundrect>
        </w:pict>
      </w:r>
    </w:p>
    <w:p w:rsidR="009323CA" w:rsidRDefault="009323C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323CA" w:rsidRDefault="009323C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10157" w:rsidRDefault="0076297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67" style="position:absolute;left:0;text-align:left;margin-left:161.85pt;margin-top:13.85pt;width:17.25pt;height:27pt;z-index:251667456">
            <v:textbox style="layout-flow:vertical-ideographic"/>
          </v:shape>
        </w:pict>
      </w:r>
    </w:p>
    <w:p w:rsidR="00D10157" w:rsidRDefault="00D10157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10157" w:rsidRDefault="0076297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5" style="position:absolute;left:0;text-align:left;margin-left:83.45pt;margin-top:8.7pt;width:182.25pt;height:88.5pt;z-index:251670528">
            <v:textbox>
              <w:txbxContent>
                <w:p w:rsidR="008434F5" w:rsidRDefault="008434F5">
                  <w:r>
                    <w:t>Консервативное лечение воспалительных изменений наружных половых органов</w:t>
                  </w:r>
                </w:p>
                <w:p w:rsidR="008434F5" w:rsidRDefault="008434F5">
                  <w:r>
                    <w:t>под наблюдением детского  проктолога хирурга по месту жительству хирурга</w:t>
                  </w:r>
                </w:p>
              </w:txbxContent>
            </v:textbox>
          </v:rect>
        </w:pict>
      </w:r>
    </w:p>
    <w:p w:rsidR="001109E5" w:rsidRDefault="001109E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09E5" w:rsidRDefault="001109E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09E5" w:rsidRDefault="001109E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09E5" w:rsidRDefault="001109E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09E5" w:rsidRDefault="001109E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09E5" w:rsidRDefault="0076297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6" type="#_x0000_t67" style="position:absolute;left:0;text-align:left;margin-left:161.85pt;margin-top:4.35pt;width:10.1pt;height:15.6pt;z-index:251671552">
            <v:textbox style="layout-flow:vertical-ideographic"/>
          </v:shape>
        </w:pict>
      </w:r>
    </w:p>
    <w:p w:rsidR="00D10157" w:rsidRDefault="0076297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2" style="position:absolute;left:0;text-align:left;margin-left:75.95pt;margin-top:3.85pt;width:189.75pt;height:61.5pt;z-index:251669504">
            <v:textbox>
              <w:txbxContent>
                <w:p w:rsidR="008434F5" w:rsidRDefault="008434F5">
                  <w:r>
                    <w:t>Оперативное лечение</w:t>
                  </w:r>
                </w:p>
                <w:p w:rsidR="008434F5" w:rsidRDefault="008434F5">
                  <w:r>
                    <w:t>в 3 года в плановом порядке</w:t>
                  </w:r>
                </w:p>
              </w:txbxContent>
            </v:textbox>
          </v:rect>
        </w:pict>
      </w:r>
    </w:p>
    <w:p w:rsidR="00D10157" w:rsidRDefault="00D10157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323CA" w:rsidRDefault="009323C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10157" w:rsidRDefault="00D10157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10157" w:rsidRDefault="00D10157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F011B" w:rsidRDefault="001F011B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F011B" w:rsidRDefault="001F011B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F011B" w:rsidRPr="00BB5D4A" w:rsidRDefault="001F011B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83D5A" w:rsidRPr="00CB31E0" w:rsidRDefault="00483D5A" w:rsidP="00A61D63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223E2">
        <w:rPr>
          <w:rFonts w:ascii="Times New Roman" w:hAnsi="Times New Roman"/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  <w:r w:rsidR="001F011B" w:rsidRPr="001F011B">
        <w:rPr>
          <w:rFonts w:ascii="Times New Roman" w:hAnsi="Times New Roman"/>
          <w:b/>
          <w:sz w:val="28"/>
          <w:szCs w:val="28"/>
        </w:rPr>
        <w:t>[1,3,4,6]</w:t>
      </w:r>
      <w:r>
        <w:rPr>
          <w:rFonts w:ascii="Times New Roman" w:hAnsi="Times New Roman"/>
          <w:b/>
          <w:sz w:val="28"/>
          <w:szCs w:val="28"/>
        </w:rPr>
        <w:t>:</w:t>
      </w:r>
      <w:r w:rsidR="00D525A3" w:rsidRPr="00D525A3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2285"/>
        <w:gridCol w:w="1812"/>
        <w:gridCol w:w="3916"/>
      </w:tblGrid>
      <w:tr w:rsidR="00CB31E0" w:rsidRPr="0082169B" w:rsidTr="0082169B">
        <w:trPr>
          <w:trHeight w:val="996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82169B">
            <w:pPr>
              <w:jc w:val="center"/>
              <w:rPr>
                <w:b/>
                <w:i/>
              </w:rPr>
            </w:pPr>
            <w:r w:rsidRPr="0082169B">
              <w:rPr>
                <w:b/>
                <w:i/>
              </w:rPr>
              <w:t>Диагноз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69B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69B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169B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CB31E0" w:rsidRPr="0082169B" w:rsidTr="0082169B">
        <w:trPr>
          <w:trHeight w:val="1720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D13BD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>Н-фистула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 xml:space="preserve"> наличии фистулы в преддверии либо в полости влагалища </w:t>
            </w:r>
            <w:proofErr w:type="spellStart"/>
            <w:proofErr w:type="gramStart"/>
            <w:r w:rsidRPr="0082169B">
              <w:rPr>
                <w:rFonts w:ascii="Times New Roman" w:hAnsi="Times New Roman"/>
                <w:sz w:val="24"/>
                <w:szCs w:val="24"/>
              </w:rPr>
              <w:t>влагалища</w:t>
            </w:r>
            <w:proofErr w:type="spellEnd"/>
            <w:proofErr w:type="gramEnd"/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>Общий осмотр</w:t>
            </w:r>
          </w:p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169B">
              <w:rPr>
                <w:rFonts w:ascii="Times New Roman" w:hAnsi="Times New Roman"/>
                <w:sz w:val="24"/>
                <w:szCs w:val="24"/>
              </w:rPr>
              <w:t>Perrectum</w:t>
            </w:r>
            <w:proofErr w:type="spellEnd"/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 xml:space="preserve">1-При </w:t>
            </w:r>
            <w:proofErr w:type="gramStart"/>
            <w:r w:rsidRPr="0082169B">
              <w:rPr>
                <w:rFonts w:ascii="Times New Roman" w:hAnsi="Times New Roman"/>
                <w:sz w:val="24"/>
                <w:szCs w:val="24"/>
              </w:rPr>
              <w:t>осмотре</w:t>
            </w:r>
            <w:proofErr w:type="gramEnd"/>
            <w:r w:rsidRPr="0082169B">
              <w:rPr>
                <w:rFonts w:ascii="Times New Roman" w:hAnsi="Times New Roman"/>
                <w:sz w:val="24"/>
                <w:szCs w:val="24"/>
              </w:rPr>
              <w:t xml:space="preserve"> отмечается свищ в преддверии  либо в полости влагалища</w:t>
            </w:r>
          </w:p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>2- каловые выделения из патологического свища</w:t>
            </w:r>
          </w:p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>3-Отсутсвие эффекта от проведения противовоспалительной терапии</w:t>
            </w:r>
          </w:p>
        </w:tc>
      </w:tr>
      <w:tr w:rsidR="00CB31E0" w:rsidRPr="0082169B" w:rsidTr="0082169B">
        <w:trPr>
          <w:trHeight w:val="1720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169B">
              <w:rPr>
                <w:rFonts w:ascii="Times New Roman" w:hAnsi="Times New Roman"/>
                <w:sz w:val="24"/>
                <w:szCs w:val="24"/>
              </w:rPr>
              <w:t>Вульвовагинит</w:t>
            </w:r>
            <w:proofErr w:type="spellEnd"/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 xml:space="preserve">Отсутствие патологического свища при </w:t>
            </w:r>
            <w:proofErr w:type="gramStart"/>
            <w:r w:rsidRPr="0082169B">
              <w:rPr>
                <w:rFonts w:ascii="Times New Roman" w:hAnsi="Times New Roman"/>
                <w:sz w:val="24"/>
                <w:szCs w:val="24"/>
              </w:rPr>
              <w:t>визуальном</w:t>
            </w:r>
            <w:proofErr w:type="gramEnd"/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>Общий осмотр</w:t>
            </w:r>
          </w:p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169B">
              <w:rPr>
                <w:rFonts w:ascii="Times New Roman" w:hAnsi="Times New Roman"/>
                <w:sz w:val="24"/>
                <w:szCs w:val="24"/>
              </w:rPr>
              <w:t>Perrectum</w:t>
            </w:r>
            <w:proofErr w:type="spellEnd"/>
          </w:p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>Консультация гинеколога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 xml:space="preserve">1-При </w:t>
            </w:r>
            <w:proofErr w:type="gramStart"/>
            <w:r w:rsidRPr="0082169B">
              <w:rPr>
                <w:rFonts w:ascii="Times New Roman" w:hAnsi="Times New Roman"/>
                <w:sz w:val="24"/>
                <w:szCs w:val="24"/>
              </w:rPr>
              <w:t>осмотре</w:t>
            </w:r>
            <w:proofErr w:type="gramEnd"/>
            <w:r w:rsidRPr="0082169B">
              <w:rPr>
                <w:rFonts w:ascii="Times New Roman" w:hAnsi="Times New Roman"/>
                <w:sz w:val="24"/>
                <w:szCs w:val="24"/>
              </w:rPr>
              <w:t xml:space="preserve"> свищ не обнаруживается</w:t>
            </w:r>
          </w:p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 xml:space="preserve">2-в </w:t>
            </w:r>
            <w:proofErr w:type="gramStart"/>
            <w:r w:rsidRPr="0082169B">
              <w:rPr>
                <w:rFonts w:ascii="Times New Roman" w:hAnsi="Times New Roman"/>
                <w:sz w:val="24"/>
                <w:szCs w:val="24"/>
              </w:rPr>
              <w:t>основном</w:t>
            </w:r>
            <w:proofErr w:type="gramEnd"/>
            <w:r w:rsidRPr="0082169B">
              <w:rPr>
                <w:rFonts w:ascii="Times New Roman" w:hAnsi="Times New Roman"/>
                <w:sz w:val="24"/>
                <w:szCs w:val="24"/>
              </w:rPr>
              <w:t xml:space="preserve"> патологические выделения воспалительного характера</w:t>
            </w:r>
          </w:p>
          <w:p w:rsidR="00CB31E0" w:rsidRPr="0082169B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9B">
              <w:rPr>
                <w:rFonts w:ascii="Times New Roman" w:hAnsi="Times New Roman"/>
                <w:sz w:val="24"/>
                <w:szCs w:val="24"/>
              </w:rPr>
              <w:t>3-Эффект от проведенной противовоспалительной терапии</w:t>
            </w:r>
          </w:p>
        </w:tc>
      </w:tr>
    </w:tbl>
    <w:p w:rsidR="00483D5A" w:rsidRPr="009223E2" w:rsidRDefault="00483D5A" w:rsidP="00483D5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83D5A" w:rsidRPr="001F011B" w:rsidRDefault="0082169B" w:rsidP="0082169B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872121">
        <w:rPr>
          <w:b/>
          <w:sz w:val="28"/>
          <w:szCs w:val="28"/>
        </w:rPr>
        <w:t>ТАКТИКА ЛЕЧЕНИЯ</w:t>
      </w:r>
      <w:r w:rsidR="001F011B">
        <w:rPr>
          <w:b/>
          <w:sz w:val="28"/>
          <w:szCs w:val="28"/>
        </w:rPr>
        <w:t xml:space="preserve"> </w:t>
      </w:r>
      <w:r w:rsidRPr="00872121">
        <w:rPr>
          <w:b/>
          <w:sz w:val="28"/>
          <w:szCs w:val="28"/>
        </w:rPr>
        <w:t>НА АМБУЛАТОРНОМ УРОВНЕ</w:t>
      </w:r>
      <w:r>
        <w:rPr>
          <w:b/>
          <w:sz w:val="28"/>
          <w:szCs w:val="28"/>
        </w:rPr>
        <w:t xml:space="preserve">: </w:t>
      </w:r>
      <w:r w:rsidR="00D525A3" w:rsidRPr="001F011B">
        <w:rPr>
          <w:sz w:val="28"/>
          <w:szCs w:val="28"/>
        </w:rPr>
        <w:t>на амбулаторном уровне лечение не проводится</w:t>
      </w:r>
      <w:r w:rsidR="001F011B">
        <w:rPr>
          <w:sz w:val="28"/>
          <w:szCs w:val="28"/>
        </w:rPr>
        <w:t>.</w:t>
      </w:r>
    </w:p>
    <w:p w:rsidR="0082169B" w:rsidRDefault="0082169B" w:rsidP="0082169B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2169B" w:rsidRPr="0082169B" w:rsidRDefault="0082169B" w:rsidP="0082169B">
      <w:pPr>
        <w:tabs>
          <w:tab w:val="left" w:pos="284"/>
        </w:tabs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3.1 </w:t>
      </w:r>
      <w:r w:rsidRPr="0082169B">
        <w:rPr>
          <w:b/>
          <w:bCs/>
          <w:sz w:val="28"/>
          <w:szCs w:val="28"/>
        </w:rPr>
        <w:t>Немедикаментозное лечение:</w:t>
      </w:r>
      <w:r w:rsidR="001F011B">
        <w:rPr>
          <w:b/>
          <w:bCs/>
          <w:sz w:val="28"/>
          <w:szCs w:val="28"/>
        </w:rPr>
        <w:t xml:space="preserve"> </w:t>
      </w:r>
      <w:r w:rsidR="001F011B" w:rsidRPr="001F011B">
        <w:rPr>
          <w:bCs/>
          <w:sz w:val="28"/>
          <w:szCs w:val="28"/>
        </w:rPr>
        <w:t>нет.</w:t>
      </w:r>
    </w:p>
    <w:p w:rsidR="0082169B" w:rsidRDefault="0082169B" w:rsidP="0082169B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483D5A" w:rsidRDefault="0082169B" w:rsidP="001F011B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Pr="0082169B">
        <w:rPr>
          <w:b/>
          <w:bCs/>
          <w:sz w:val="28"/>
          <w:szCs w:val="28"/>
        </w:rPr>
        <w:t>М</w:t>
      </w:r>
      <w:r w:rsidRPr="0082169B">
        <w:rPr>
          <w:b/>
          <w:sz w:val="28"/>
          <w:szCs w:val="28"/>
        </w:rPr>
        <w:t>едикаментозное лечение</w:t>
      </w:r>
      <w:r w:rsidR="001F011B">
        <w:rPr>
          <w:b/>
          <w:sz w:val="28"/>
          <w:szCs w:val="28"/>
        </w:rPr>
        <w:t xml:space="preserve">: </w:t>
      </w:r>
      <w:r w:rsidR="001F011B" w:rsidRPr="001F011B">
        <w:rPr>
          <w:sz w:val="28"/>
          <w:szCs w:val="28"/>
        </w:rPr>
        <w:t>нет.</w:t>
      </w:r>
    </w:p>
    <w:p w:rsidR="001F011B" w:rsidRDefault="001F011B" w:rsidP="001F011B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5A2D" w:rsidRPr="00F75A2D" w:rsidRDefault="00F75A2D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75A2D">
        <w:rPr>
          <w:rFonts w:ascii="Times New Roman" w:eastAsia="Times New Roman" w:hAnsi="Times New Roman"/>
          <w:b/>
          <w:sz w:val="28"/>
          <w:szCs w:val="28"/>
          <w:lang w:eastAsia="ru-RU"/>
        </w:rPr>
        <w:t>3.3 Хирургическое вмешательство:</w:t>
      </w:r>
      <w:r w:rsidR="001F01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75A2D">
        <w:rPr>
          <w:rFonts w:ascii="Times New Roman" w:eastAsia="Times New Roman" w:hAnsi="Times New Roman"/>
          <w:sz w:val="28"/>
          <w:szCs w:val="28"/>
          <w:lang w:eastAsia="ru-RU"/>
        </w:rPr>
        <w:t>нет.</w:t>
      </w:r>
    </w:p>
    <w:p w:rsidR="00483D5A" w:rsidRPr="00F43237" w:rsidRDefault="00483D5A" w:rsidP="00F43237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1F011B" w:rsidRPr="001F011B" w:rsidRDefault="00F75A2D" w:rsidP="001F011B">
      <w:pPr>
        <w:pStyle w:val="Default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F75A2D">
        <w:rPr>
          <w:rFonts w:eastAsia="Calibri"/>
          <w:b/>
          <w:color w:val="auto"/>
          <w:sz w:val="28"/>
          <w:szCs w:val="28"/>
          <w:lang w:val="tr-TR"/>
        </w:rPr>
        <w:t>Дальнейшее</w:t>
      </w:r>
      <w:proofErr w:type="spellEnd"/>
      <w:r w:rsidR="001F011B">
        <w:rPr>
          <w:rFonts w:eastAsia="Calibri"/>
          <w:b/>
          <w:color w:val="auto"/>
          <w:sz w:val="28"/>
          <w:szCs w:val="28"/>
        </w:rPr>
        <w:t xml:space="preserve"> </w:t>
      </w:r>
      <w:proofErr w:type="spellStart"/>
      <w:r w:rsidRPr="00F75A2D">
        <w:rPr>
          <w:rFonts w:eastAsia="Calibri"/>
          <w:b/>
          <w:color w:val="auto"/>
          <w:sz w:val="28"/>
          <w:szCs w:val="28"/>
          <w:lang w:val="tr-TR"/>
        </w:rPr>
        <w:t>ведение</w:t>
      </w:r>
      <w:proofErr w:type="spellEnd"/>
      <w:r w:rsidRPr="00F75A2D">
        <w:rPr>
          <w:rFonts w:eastAsia="Calibri"/>
          <w:b/>
          <w:color w:val="auto"/>
          <w:sz w:val="28"/>
          <w:szCs w:val="28"/>
        </w:rPr>
        <w:t>:</w:t>
      </w:r>
    </w:p>
    <w:p w:rsidR="00E273AF" w:rsidRPr="00F75A2D" w:rsidRDefault="0003643E" w:rsidP="001F011B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B2584">
        <w:rPr>
          <w:rFonts w:eastAsia="Calibri"/>
          <w:color w:val="auto"/>
          <w:sz w:val="28"/>
          <w:szCs w:val="28"/>
        </w:rPr>
        <w:t>диспансерный учет у детского хирурга и детского гинеколога по месту жительства в течение  5 лет</w:t>
      </w:r>
      <w:r w:rsidR="001F011B">
        <w:rPr>
          <w:rFonts w:eastAsia="Calibri"/>
          <w:color w:val="auto"/>
          <w:sz w:val="28"/>
          <w:szCs w:val="28"/>
        </w:rPr>
        <w:t>.</w:t>
      </w:r>
    </w:p>
    <w:p w:rsidR="00A803A2" w:rsidRPr="009223E2" w:rsidRDefault="00A803A2" w:rsidP="00A803A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83D5A" w:rsidRPr="009223E2" w:rsidRDefault="00F75A2D" w:rsidP="00483D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483D5A" w:rsidRPr="009223E2">
        <w:rPr>
          <w:b/>
          <w:sz w:val="28"/>
          <w:szCs w:val="28"/>
        </w:rPr>
        <w:t>ПОКАЗАНИЯ ДЛЯ ГОСПИТАЛИЗАЦИИ С УКАЗАНИЕМ ТИПА ГОСПИТАЛИЗАЦИИ</w:t>
      </w:r>
      <w:r w:rsidR="001F011B">
        <w:rPr>
          <w:b/>
          <w:sz w:val="28"/>
          <w:szCs w:val="28"/>
        </w:rPr>
        <w:t xml:space="preserve"> </w:t>
      </w:r>
      <w:r w:rsidR="001F011B" w:rsidRPr="001F011B">
        <w:rPr>
          <w:b/>
          <w:sz w:val="28"/>
          <w:szCs w:val="28"/>
        </w:rPr>
        <w:t>[4,6]:</w:t>
      </w:r>
    </w:p>
    <w:p w:rsidR="00F75A2D" w:rsidRDefault="00F75A2D" w:rsidP="00483D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 </w:t>
      </w:r>
      <w:r w:rsidR="00483D5A" w:rsidRPr="00F75A2D">
        <w:rPr>
          <w:b/>
          <w:sz w:val="28"/>
          <w:szCs w:val="28"/>
        </w:rPr>
        <w:t>Показания для плановой госпитализации:</w:t>
      </w:r>
    </w:p>
    <w:p w:rsidR="00F75A2D" w:rsidRPr="00F75A2D" w:rsidRDefault="00F75A2D" w:rsidP="00A61D63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5A2D">
        <w:rPr>
          <w:rFonts w:ascii="Times New Roman" w:hAnsi="Times New Roman"/>
          <w:sz w:val="28"/>
          <w:szCs w:val="28"/>
        </w:rPr>
        <w:t>к</w:t>
      </w:r>
      <w:r w:rsidR="00D42C10" w:rsidRPr="00F75A2D">
        <w:rPr>
          <w:rFonts w:ascii="Times New Roman" w:hAnsi="Times New Roman"/>
          <w:sz w:val="28"/>
          <w:szCs w:val="28"/>
        </w:rPr>
        <w:t>линико-диагностически подтвержденный диагноз</w:t>
      </w:r>
      <w:r w:rsidRPr="00F75A2D">
        <w:rPr>
          <w:rFonts w:ascii="Times New Roman" w:hAnsi="Times New Roman"/>
          <w:sz w:val="28"/>
          <w:szCs w:val="28"/>
        </w:rPr>
        <w:t>;</w:t>
      </w:r>
    </w:p>
    <w:p w:rsidR="00483D5A" w:rsidRPr="00F75A2D" w:rsidRDefault="008D2DBB" w:rsidP="00A61D63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5A2D">
        <w:rPr>
          <w:rFonts w:ascii="Times New Roman" w:hAnsi="Times New Roman"/>
          <w:sz w:val="28"/>
          <w:szCs w:val="28"/>
        </w:rPr>
        <w:t>возраст 3 года.</w:t>
      </w:r>
    </w:p>
    <w:p w:rsidR="00483D5A" w:rsidRPr="00D42C10" w:rsidRDefault="00F75A2D" w:rsidP="00483D5A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483D5A" w:rsidRPr="00F75A2D">
        <w:rPr>
          <w:b/>
          <w:sz w:val="28"/>
          <w:szCs w:val="28"/>
        </w:rPr>
        <w:t>Показания для экстренной госпитализации:</w:t>
      </w:r>
      <w:r w:rsidR="001F011B">
        <w:rPr>
          <w:b/>
          <w:sz w:val="28"/>
          <w:szCs w:val="28"/>
        </w:rPr>
        <w:t xml:space="preserve"> </w:t>
      </w:r>
      <w:r w:rsidR="00D42C10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4D6253" w:rsidRPr="009223E2" w:rsidRDefault="004D6253" w:rsidP="007F7A77">
      <w:pPr>
        <w:tabs>
          <w:tab w:val="left" w:pos="567"/>
        </w:tabs>
        <w:jc w:val="both"/>
        <w:rPr>
          <w:sz w:val="28"/>
          <w:szCs w:val="28"/>
        </w:rPr>
      </w:pPr>
    </w:p>
    <w:p w:rsidR="00483D5A" w:rsidRPr="00FA51E5" w:rsidRDefault="00F75A2D" w:rsidP="004D6253">
      <w:pPr>
        <w:pStyle w:val="a3"/>
        <w:tabs>
          <w:tab w:val="left" w:pos="567"/>
          <w:tab w:val="left" w:pos="3686"/>
        </w:tabs>
        <w:spacing w:after="0" w:line="240" w:lineRule="auto"/>
        <w:ind w:left="0"/>
        <w:jc w:val="both"/>
        <w:rPr>
          <w:sz w:val="28"/>
          <w:szCs w:val="28"/>
        </w:rPr>
      </w:pPr>
      <w:r w:rsidRPr="00F75A2D"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F75A2D">
        <w:rPr>
          <w:rFonts w:ascii="Times New Roman" w:hAnsi="Times New Roman"/>
          <w:b/>
          <w:sz w:val="28"/>
          <w:szCs w:val="28"/>
          <w:lang w:val="tr-TR"/>
        </w:rPr>
        <w:t>ТАКТИКА ЛЕЧЕНИЯ НА СТАЦИОНАРНОМ УРОВНЕ</w:t>
      </w:r>
      <w:r w:rsidR="001F011B" w:rsidRPr="001F011B">
        <w:rPr>
          <w:rFonts w:ascii="Times New Roman" w:hAnsi="Times New Roman"/>
          <w:b/>
          <w:sz w:val="28"/>
          <w:szCs w:val="28"/>
        </w:rPr>
        <w:t>[</w:t>
      </w:r>
      <w:r w:rsidR="001F011B">
        <w:rPr>
          <w:rFonts w:ascii="Times New Roman" w:hAnsi="Times New Roman"/>
          <w:b/>
          <w:sz w:val="28"/>
          <w:szCs w:val="28"/>
        </w:rPr>
        <w:t>1,3,</w:t>
      </w:r>
      <w:r w:rsidR="001F011B" w:rsidRPr="001F011B">
        <w:rPr>
          <w:rFonts w:ascii="Times New Roman" w:hAnsi="Times New Roman"/>
          <w:b/>
          <w:sz w:val="28"/>
          <w:szCs w:val="28"/>
        </w:rPr>
        <w:t>4,6]</w:t>
      </w:r>
      <w:r w:rsidRPr="00F75A2D">
        <w:rPr>
          <w:b/>
          <w:sz w:val="28"/>
          <w:szCs w:val="28"/>
          <w:lang w:val="tr-TR"/>
        </w:rPr>
        <w:t>:</w:t>
      </w:r>
      <w:r w:rsidR="00FA51E5">
        <w:rPr>
          <w:b/>
          <w:sz w:val="28"/>
          <w:szCs w:val="28"/>
        </w:rPr>
        <w:t xml:space="preserve"> </w:t>
      </w:r>
      <w:r w:rsidR="00FA51E5" w:rsidRPr="00FA51E5">
        <w:rPr>
          <w:rFonts w:ascii="Times New Roman" w:hAnsi="Times New Roman"/>
          <w:sz w:val="28"/>
          <w:szCs w:val="28"/>
        </w:rPr>
        <w:t>хирургическое лечение на стационарном уровне</w:t>
      </w:r>
    </w:p>
    <w:p w:rsidR="00483D5A" w:rsidRDefault="00483D5A" w:rsidP="004D625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1F011B" w:rsidRDefault="001F011B" w:rsidP="004D625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1F011B" w:rsidRDefault="001F011B" w:rsidP="004D625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235D5" w:rsidRDefault="004D6253" w:rsidP="006235D5">
      <w:p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5.1 </w:t>
      </w:r>
      <w:r w:rsidR="00332464" w:rsidRPr="00167BC6">
        <w:rPr>
          <w:b/>
          <w:bCs/>
          <w:sz w:val="28"/>
          <w:szCs w:val="28"/>
        </w:rPr>
        <w:t>Немедикаментозное лечение</w:t>
      </w:r>
      <w:r w:rsidR="006235D5">
        <w:rPr>
          <w:bCs/>
          <w:sz w:val="28"/>
          <w:szCs w:val="28"/>
        </w:rPr>
        <w:t xml:space="preserve">: </w:t>
      </w:r>
    </w:p>
    <w:p w:rsidR="006235D5" w:rsidRPr="007F6C3A" w:rsidRDefault="00332464" w:rsidP="007F6C3A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F6C3A">
        <w:rPr>
          <w:rFonts w:ascii="Times New Roman" w:hAnsi="Times New Roman"/>
          <w:b/>
          <w:sz w:val="28"/>
          <w:szCs w:val="28"/>
        </w:rPr>
        <w:t xml:space="preserve">Режим </w:t>
      </w:r>
      <w:r w:rsidRPr="007F6C3A">
        <w:rPr>
          <w:rFonts w:ascii="Times New Roman" w:hAnsi="Times New Roman"/>
          <w:sz w:val="28"/>
          <w:szCs w:val="28"/>
        </w:rPr>
        <w:t xml:space="preserve">предпочтителен палатный, в раннем послеоперационном периоде постельный. </w:t>
      </w:r>
    </w:p>
    <w:p w:rsidR="00332464" w:rsidRPr="007F6C3A" w:rsidRDefault="00332464" w:rsidP="007F6C3A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F6C3A">
        <w:rPr>
          <w:rFonts w:ascii="Times New Roman" w:hAnsi="Times New Roman"/>
          <w:b/>
          <w:sz w:val="28"/>
          <w:szCs w:val="28"/>
        </w:rPr>
        <w:t>Диет</w:t>
      </w:r>
      <w:proofErr w:type="gramStart"/>
      <w:r w:rsidRPr="007F6C3A">
        <w:rPr>
          <w:rFonts w:ascii="Times New Roman" w:hAnsi="Times New Roman"/>
          <w:b/>
          <w:sz w:val="28"/>
          <w:szCs w:val="28"/>
        </w:rPr>
        <w:t>а</w:t>
      </w:r>
      <w:r w:rsidRPr="007F6C3A">
        <w:rPr>
          <w:rFonts w:ascii="Times New Roman" w:hAnsi="Times New Roman"/>
          <w:sz w:val="28"/>
          <w:szCs w:val="28"/>
        </w:rPr>
        <w:t>–</w:t>
      </w:r>
      <w:proofErr w:type="gramEnd"/>
      <w:r w:rsidRPr="007F6C3A">
        <w:rPr>
          <w:rFonts w:ascii="Times New Roman" w:hAnsi="Times New Roman"/>
          <w:sz w:val="28"/>
          <w:szCs w:val="28"/>
        </w:rPr>
        <w:t xml:space="preserve"> стол по возрасту</w:t>
      </w:r>
    </w:p>
    <w:p w:rsidR="00332464" w:rsidRPr="00167BC6" w:rsidRDefault="00332464" w:rsidP="007F6C3A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167BC6">
        <w:rPr>
          <w:color w:val="000000"/>
          <w:sz w:val="28"/>
          <w:szCs w:val="28"/>
        </w:rPr>
        <w:t xml:space="preserve">силенное питание – 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</w:t>
      </w:r>
      <w:proofErr w:type="spellStart"/>
      <w:r w:rsidRPr="00167BC6">
        <w:rPr>
          <w:color w:val="000000"/>
          <w:sz w:val="28"/>
          <w:szCs w:val="28"/>
        </w:rPr>
        <w:t>глюкокортикоидов</w:t>
      </w:r>
      <w:proofErr w:type="spellEnd"/>
      <w:r w:rsidRPr="00167BC6">
        <w:rPr>
          <w:color w:val="000000"/>
          <w:sz w:val="28"/>
          <w:szCs w:val="28"/>
        </w:rPr>
        <w:t xml:space="preserve"> рацион обогащают продуктами, содержащими много солей калия и кальция. </w:t>
      </w:r>
    </w:p>
    <w:p w:rsidR="00332464" w:rsidRPr="00167BC6" w:rsidRDefault="00332464" w:rsidP="00A61D63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67BC6">
        <w:rPr>
          <w:color w:val="000000"/>
          <w:sz w:val="28"/>
          <w:szCs w:val="28"/>
        </w:rPr>
        <w:t xml:space="preserve">Уход за центральным катетером осуществляется обученным медицинским персоналом. </w:t>
      </w:r>
    </w:p>
    <w:p w:rsidR="00332464" w:rsidRPr="00167BC6" w:rsidRDefault="00A35CC6" w:rsidP="00A61D63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После операции</w:t>
      </w:r>
      <w:r w:rsidR="00332464" w:rsidRPr="00167BC6">
        <w:rPr>
          <w:sz w:val="28"/>
          <w:szCs w:val="28"/>
        </w:rPr>
        <w:t xml:space="preserve"> устанавливается уретральный катетер </w:t>
      </w:r>
      <w:proofErr w:type="spellStart"/>
      <w:r w:rsidR="00332464" w:rsidRPr="00167BC6">
        <w:rPr>
          <w:sz w:val="28"/>
          <w:szCs w:val="28"/>
        </w:rPr>
        <w:t>Фоллея</w:t>
      </w:r>
      <w:proofErr w:type="spellEnd"/>
      <w:r w:rsidR="00332464" w:rsidRPr="00167BC6">
        <w:rPr>
          <w:sz w:val="28"/>
          <w:szCs w:val="28"/>
        </w:rPr>
        <w:t xml:space="preserve">. </w:t>
      </w:r>
    </w:p>
    <w:p w:rsidR="00332464" w:rsidRPr="00167BC6" w:rsidRDefault="00332464" w:rsidP="00A61D63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67BC6">
        <w:rPr>
          <w:sz w:val="28"/>
          <w:szCs w:val="28"/>
        </w:rPr>
        <w:t xml:space="preserve">Ежедневно проводятся перевязки 2-3 раза в день. </w:t>
      </w:r>
    </w:p>
    <w:p w:rsidR="00332464" w:rsidRPr="00167BC6" w:rsidRDefault="00332464" w:rsidP="00A61D63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67BC6">
        <w:rPr>
          <w:sz w:val="28"/>
          <w:szCs w:val="28"/>
        </w:rPr>
        <w:t xml:space="preserve">Принципиально важным является постоянное подсушивание послеоперационной раны для профилактики расхождения деликатных швов промежности. </w:t>
      </w:r>
    </w:p>
    <w:p w:rsidR="00332464" w:rsidRPr="00167BC6" w:rsidRDefault="00332464" w:rsidP="00A61D63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67BC6">
        <w:rPr>
          <w:sz w:val="28"/>
          <w:szCs w:val="28"/>
        </w:rPr>
        <w:t xml:space="preserve">Промывание мочевого катетера теплым раствором фурацилина 3х4 раза в день. </w:t>
      </w:r>
    </w:p>
    <w:p w:rsidR="00332464" w:rsidRPr="00167BC6" w:rsidRDefault="00332464" w:rsidP="00A61D63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67BC6">
        <w:rPr>
          <w:sz w:val="28"/>
          <w:szCs w:val="28"/>
        </w:rPr>
        <w:t>Катетер из мо</w:t>
      </w:r>
      <w:r>
        <w:rPr>
          <w:sz w:val="28"/>
          <w:szCs w:val="28"/>
        </w:rPr>
        <w:t>чевого пузыря удаляется на 7- 14</w:t>
      </w:r>
      <w:r w:rsidRPr="00167BC6">
        <w:rPr>
          <w:sz w:val="28"/>
          <w:szCs w:val="28"/>
        </w:rPr>
        <w:t xml:space="preserve"> сутки.</w:t>
      </w:r>
    </w:p>
    <w:p w:rsidR="00332464" w:rsidRPr="000F17EC" w:rsidRDefault="00332464" w:rsidP="000F17E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1F011B" w:rsidRPr="001F011B" w:rsidRDefault="00332464" w:rsidP="001F011B">
      <w:pPr>
        <w:pStyle w:val="a3"/>
        <w:widowControl w:val="0"/>
        <w:numPr>
          <w:ilvl w:val="1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51E5">
        <w:rPr>
          <w:rFonts w:ascii="Times New Roman" w:hAnsi="Times New Roman"/>
          <w:b/>
          <w:bCs/>
          <w:sz w:val="28"/>
          <w:szCs w:val="28"/>
        </w:rPr>
        <w:t>М</w:t>
      </w:r>
      <w:r w:rsidRPr="00FA51E5">
        <w:rPr>
          <w:rFonts w:ascii="Times New Roman" w:hAnsi="Times New Roman"/>
          <w:b/>
          <w:sz w:val="28"/>
          <w:szCs w:val="28"/>
        </w:rPr>
        <w:t>едикаментозное лечение</w:t>
      </w:r>
      <w:r w:rsidR="00B06A70" w:rsidRPr="001F011B">
        <w:rPr>
          <w:rFonts w:ascii="Times New Roman" w:hAnsi="Times New Roman"/>
          <w:sz w:val="28"/>
          <w:szCs w:val="28"/>
        </w:rPr>
        <w:t>:</w:t>
      </w:r>
      <w:r w:rsidRPr="001F011B">
        <w:rPr>
          <w:rFonts w:ascii="Times New Roman" w:hAnsi="Times New Roman"/>
          <w:sz w:val="28"/>
          <w:szCs w:val="28"/>
        </w:rPr>
        <w:t xml:space="preserve"> </w:t>
      </w:r>
      <w:r w:rsidR="001F011B" w:rsidRPr="001F011B">
        <w:rPr>
          <w:rFonts w:ascii="Times New Roman" w:hAnsi="Times New Roman"/>
          <w:sz w:val="28"/>
          <w:szCs w:val="28"/>
        </w:rPr>
        <w:t>в зависимости от степени тяжести заболевания и клинических симптомов согласно принципам ИВБДВ.</w:t>
      </w:r>
    </w:p>
    <w:p w:rsidR="001F011B" w:rsidRPr="00167BC6" w:rsidRDefault="001F011B" w:rsidP="001F011B">
      <w:pPr>
        <w:tabs>
          <w:tab w:val="left" w:pos="284"/>
        </w:tabs>
        <w:jc w:val="both"/>
        <w:rPr>
          <w:sz w:val="28"/>
          <w:szCs w:val="28"/>
        </w:rPr>
      </w:pPr>
      <w:r w:rsidRPr="00167BC6">
        <w:rPr>
          <w:sz w:val="28"/>
          <w:szCs w:val="28"/>
        </w:rPr>
        <w:t xml:space="preserve">Терапия на </w:t>
      </w:r>
      <w:proofErr w:type="spellStart"/>
      <w:r w:rsidRPr="00167BC6">
        <w:rPr>
          <w:sz w:val="28"/>
          <w:szCs w:val="28"/>
        </w:rPr>
        <w:t>догоспитальном</w:t>
      </w:r>
      <w:proofErr w:type="spellEnd"/>
      <w:r w:rsidRPr="00167BC6">
        <w:rPr>
          <w:sz w:val="28"/>
          <w:szCs w:val="28"/>
        </w:rPr>
        <w:t xml:space="preserve"> этапе зависит от наличия того или иного синдрома, имеющего место у конкретного больного. </w:t>
      </w:r>
    </w:p>
    <w:p w:rsidR="001F011B" w:rsidRPr="00167BC6" w:rsidRDefault="001F011B" w:rsidP="001F011B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67BC6">
        <w:rPr>
          <w:sz w:val="28"/>
          <w:szCs w:val="28"/>
        </w:rPr>
        <w:t xml:space="preserve">Анемический синдром требует заместительной терапии </w:t>
      </w:r>
      <w:proofErr w:type="spellStart"/>
      <w:r w:rsidRPr="00167BC6">
        <w:rPr>
          <w:sz w:val="28"/>
          <w:szCs w:val="28"/>
        </w:rPr>
        <w:t>о</w:t>
      </w:r>
      <w:r>
        <w:rPr>
          <w:sz w:val="28"/>
          <w:szCs w:val="28"/>
        </w:rPr>
        <w:t>дногруппнойлейкофильтрованнойэ</w:t>
      </w:r>
      <w:r w:rsidRPr="00167BC6">
        <w:rPr>
          <w:sz w:val="28"/>
          <w:szCs w:val="28"/>
        </w:rPr>
        <w:t>р</w:t>
      </w:r>
      <w:r>
        <w:rPr>
          <w:sz w:val="28"/>
          <w:szCs w:val="28"/>
        </w:rPr>
        <w:t>итроцитарной</w:t>
      </w:r>
      <w:r w:rsidRPr="00167BC6">
        <w:rPr>
          <w:sz w:val="28"/>
          <w:szCs w:val="28"/>
        </w:rPr>
        <w:t>взвесью</w:t>
      </w:r>
      <w:proofErr w:type="spellEnd"/>
      <w:r w:rsidRPr="00167BC6">
        <w:rPr>
          <w:sz w:val="28"/>
          <w:szCs w:val="28"/>
        </w:rPr>
        <w:t xml:space="preserve"> при снижении  согласно приказу  по крови №666 приложение 417</w:t>
      </w:r>
      <w:r>
        <w:rPr>
          <w:sz w:val="28"/>
          <w:szCs w:val="28"/>
        </w:rPr>
        <w:t>.</w:t>
      </w:r>
    </w:p>
    <w:p w:rsidR="001F011B" w:rsidRPr="00167BC6" w:rsidRDefault="001F011B" w:rsidP="001F011B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67BC6">
        <w:rPr>
          <w:sz w:val="28"/>
          <w:szCs w:val="28"/>
        </w:rPr>
        <w:t xml:space="preserve">Геморрагический синдром – остановить кровотечение, заместительная терапия </w:t>
      </w:r>
      <w:proofErr w:type="spellStart"/>
      <w:r w:rsidRPr="00167BC6">
        <w:rPr>
          <w:sz w:val="28"/>
          <w:szCs w:val="28"/>
        </w:rPr>
        <w:t>одногруппным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67BC6">
        <w:rPr>
          <w:sz w:val="28"/>
          <w:szCs w:val="28"/>
        </w:rPr>
        <w:t>лейкофильтрованным</w:t>
      </w:r>
      <w:proofErr w:type="spellEnd"/>
      <w:r w:rsidRPr="00167BC6">
        <w:rPr>
          <w:sz w:val="28"/>
          <w:szCs w:val="28"/>
        </w:rPr>
        <w:t xml:space="preserve">, </w:t>
      </w:r>
      <w:proofErr w:type="spellStart"/>
      <w:r w:rsidRPr="00167BC6">
        <w:rPr>
          <w:sz w:val="28"/>
          <w:szCs w:val="28"/>
        </w:rPr>
        <w:t>вирусинактивированным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67BC6">
        <w:rPr>
          <w:sz w:val="28"/>
          <w:szCs w:val="28"/>
        </w:rPr>
        <w:t>тромбоконцентратом</w:t>
      </w:r>
      <w:proofErr w:type="spellEnd"/>
      <w:r w:rsidRPr="00167BC6">
        <w:rPr>
          <w:sz w:val="28"/>
          <w:szCs w:val="28"/>
        </w:rPr>
        <w:t>. При дефиците плазменных факторов свертывания и ДВС синдроме трансфузия СЗП.</w:t>
      </w:r>
    </w:p>
    <w:p w:rsidR="001F011B" w:rsidRPr="00167BC6" w:rsidRDefault="001F011B" w:rsidP="001F011B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67BC6">
        <w:rPr>
          <w:sz w:val="28"/>
          <w:szCs w:val="28"/>
        </w:rPr>
        <w:t>Наличие инфекционных осложнений – адекватная антибактериальная, противогрибковая терапия.</w:t>
      </w:r>
    </w:p>
    <w:p w:rsidR="001F011B" w:rsidRDefault="001F011B" w:rsidP="001F011B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1F011B" w:rsidRPr="003100AE" w:rsidRDefault="001F011B" w:rsidP="001F011B">
      <w:pPr>
        <w:tabs>
          <w:tab w:val="left" w:pos="426"/>
        </w:tabs>
        <w:jc w:val="both"/>
        <w:rPr>
          <w:b/>
          <w:sz w:val="28"/>
          <w:szCs w:val="28"/>
        </w:rPr>
      </w:pPr>
      <w:r w:rsidRPr="003100AE">
        <w:rPr>
          <w:b/>
          <w:sz w:val="28"/>
          <w:szCs w:val="28"/>
        </w:rPr>
        <w:t>Перечень основных лекарственных средств;</w:t>
      </w:r>
    </w:p>
    <w:p w:rsidR="001F011B" w:rsidRDefault="001F011B" w:rsidP="001F0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цефуроксим</w:t>
      </w:r>
      <w:proofErr w:type="gramStart"/>
      <w:r>
        <w:rPr>
          <w:rFonts w:ascii="Times New Roman" w:hAnsi="Times New Roman"/>
          <w:sz w:val="28"/>
          <w:szCs w:val="28"/>
        </w:rPr>
        <w:t>,ц</w:t>
      </w:r>
      <w:proofErr w:type="gramEnd"/>
      <w:r>
        <w:rPr>
          <w:rFonts w:ascii="Times New Roman" w:hAnsi="Times New Roman"/>
          <w:sz w:val="28"/>
          <w:szCs w:val="28"/>
        </w:rPr>
        <w:t>ефтазиди,цефтриаксон,амикацин,гентамицин,метронидозол,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флуканозол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56CD">
        <w:rPr>
          <w:rFonts w:ascii="Times New Roman" w:hAnsi="Times New Roman"/>
          <w:sz w:val="28"/>
          <w:szCs w:val="28"/>
        </w:rPr>
        <w:t>анальгин 50%,димедрол 1%,этамзилат</w:t>
      </w:r>
      <w:r>
        <w:rPr>
          <w:rFonts w:ascii="Times New Roman" w:hAnsi="Times New Roman"/>
          <w:sz w:val="28"/>
          <w:szCs w:val="28"/>
        </w:rPr>
        <w:t>.</w:t>
      </w:r>
    </w:p>
    <w:p w:rsidR="001F011B" w:rsidRDefault="001F011B" w:rsidP="001F011B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1F011B" w:rsidRPr="004425B9" w:rsidRDefault="001F011B" w:rsidP="001F011B">
      <w:pPr>
        <w:jc w:val="both"/>
        <w:rPr>
          <w:sz w:val="28"/>
          <w:szCs w:val="28"/>
        </w:rPr>
      </w:pPr>
      <w:r w:rsidRPr="00616237">
        <w:rPr>
          <w:b/>
          <w:sz w:val="28"/>
          <w:szCs w:val="28"/>
        </w:rPr>
        <w:t>Перечень допол</w:t>
      </w:r>
      <w:r>
        <w:rPr>
          <w:b/>
          <w:sz w:val="28"/>
          <w:szCs w:val="28"/>
        </w:rPr>
        <w:t xml:space="preserve">нительных лекарственных средств: </w:t>
      </w:r>
      <w:r>
        <w:rPr>
          <w:sz w:val="28"/>
          <w:szCs w:val="28"/>
        </w:rPr>
        <w:t>альбумин 10,20%,фуразидин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Глюкоза 5%10%15%,фуросемид.</w:t>
      </w:r>
    </w:p>
    <w:p w:rsidR="001F011B" w:rsidRPr="00F75A2D" w:rsidRDefault="001F011B" w:rsidP="001F011B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сравнения препаратов: </w:t>
      </w:r>
    </w:p>
    <w:tbl>
      <w:tblPr>
        <w:tblStyle w:val="ad"/>
        <w:tblpPr w:leftFromText="180" w:rightFromText="180" w:vertAnchor="page" w:horzAnchor="margin" w:tblpXSpec="center" w:tblpY="2321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1553"/>
        <w:gridCol w:w="7"/>
        <w:gridCol w:w="1545"/>
        <w:gridCol w:w="7"/>
        <w:gridCol w:w="4388"/>
        <w:gridCol w:w="6"/>
        <w:gridCol w:w="1985"/>
      </w:tblGrid>
      <w:tr w:rsidR="001F011B" w:rsidTr="00961595">
        <w:tc>
          <w:tcPr>
            <w:tcW w:w="534" w:type="dxa"/>
            <w:hideMark/>
          </w:tcPr>
          <w:p w:rsidR="001F011B" w:rsidRDefault="001F011B" w:rsidP="0096159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№</w:t>
            </w:r>
          </w:p>
          <w:p w:rsidR="001F011B" w:rsidRDefault="001F011B" w:rsidP="00961595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559" w:type="dxa"/>
            <w:gridSpan w:val="2"/>
            <w:hideMark/>
          </w:tcPr>
          <w:p w:rsidR="001F011B" w:rsidRDefault="001F011B" w:rsidP="00961595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Наименование ЛС</w:t>
            </w:r>
          </w:p>
        </w:tc>
        <w:tc>
          <w:tcPr>
            <w:tcW w:w="1559" w:type="dxa"/>
            <w:gridSpan w:val="3"/>
            <w:hideMark/>
          </w:tcPr>
          <w:p w:rsidR="001F011B" w:rsidRDefault="001F011B" w:rsidP="00961595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Пути введения</w:t>
            </w:r>
          </w:p>
        </w:tc>
        <w:tc>
          <w:tcPr>
            <w:tcW w:w="4394" w:type="dxa"/>
            <w:gridSpan w:val="2"/>
            <w:hideMark/>
          </w:tcPr>
          <w:p w:rsidR="001F011B" w:rsidRDefault="001F011B" w:rsidP="00961595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Доза и кратность применения (количество раз в день)</w:t>
            </w:r>
          </w:p>
        </w:tc>
        <w:tc>
          <w:tcPr>
            <w:tcW w:w="1985" w:type="dxa"/>
            <w:hideMark/>
          </w:tcPr>
          <w:p w:rsidR="001F011B" w:rsidRDefault="001F011B" w:rsidP="00961595">
            <w:pPr>
              <w:jc w:val="center"/>
              <w:rPr>
                <w:b/>
              </w:rPr>
            </w:pPr>
            <w:r>
              <w:rPr>
                <w:b/>
              </w:rPr>
              <w:t>Длительность применения</w:t>
            </w:r>
          </w:p>
          <w:p w:rsidR="001F011B" w:rsidRDefault="001F011B" w:rsidP="00961595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(количество дней)</w:t>
            </w:r>
          </w:p>
        </w:tc>
      </w:tr>
      <w:tr w:rsidR="001F011B" w:rsidTr="00961595">
        <w:tc>
          <w:tcPr>
            <w:tcW w:w="10031" w:type="dxa"/>
            <w:gridSpan w:val="9"/>
            <w:hideMark/>
          </w:tcPr>
          <w:p w:rsidR="001F011B" w:rsidRDefault="001F011B" w:rsidP="00961595">
            <w:pPr>
              <w:jc w:val="center"/>
              <w:rPr>
                <w:b/>
              </w:rPr>
            </w:pPr>
            <w:r>
              <w:rPr>
                <w:b/>
              </w:rPr>
              <w:t xml:space="preserve">Антибактериальные средства: </w:t>
            </w:r>
            <w:r>
              <w:rPr>
                <w:b/>
                <w:lang w:val="en-US"/>
              </w:rPr>
              <w:t>b</w:t>
            </w: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лактамные</w:t>
            </w:r>
            <w:proofErr w:type="spellEnd"/>
            <w:r>
              <w:rPr>
                <w:b/>
              </w:rPr>
              <w:t xml:space="preserve"> антибиотики и другие антибактериальные средства </w:t>
            </w:r>
          </w:p>
          <w:p w:rsidR="001F011B" w:rsidRDefault="001F011B" w:rsidP="00961595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(антибиотики подбираются в зависимости от результата чувствительности микроба) </w:t>
            </w:r>
          </w:p>
        </w:tc>
      </w:tr>
      <w:tr w:rsidR="001F011B" w:rsidTr="00961595">
        <w:tc>
          <w:tcPr>
            <w:tcW w:w="534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w="1559" w:type="dxa"/>
            <w:gridSpan w:val="2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proofErr w:type="spellStart"/>
            <w:r>
              <w:t>Цефуроксим</w:t>
            </w:r>
            <w:proofErr w:type="spellEnd"/>
          </w:p>
        </w:tc>
        <w:tc>
          <w:tcPr>
            <w:tcW w:w="1559" w:type="dxa"/>
            <w:gridSpan w:val="3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Внутримышечно, внутривенно.</w:t>
            </w:r>
          </w:p>
        </w:tc>
        <w:tc>
          <w:tcPr>
            <w:tcW w:w="4394" w:type="dxa"/>
            <w:gridSpan w:val="2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color w:val="000000"/>
                <w:sz w:val="22"/>
                <w:szCs w:val="22"/>
              </w:rPr>
              <w:t xml:space="preserve">Для новорожденных суточная доза 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цефуроксима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 xml:space="preserve"> составляет 30-60 мг на 1 кг массы тела ребенка каждые 6-8 часов. Для детей первого года жизни и старше доза препарата составляет 30-100 мг на 1 кг массы тела в сутки каждые 6-8 часов.</w:t>
            </w:r>
          </w:p>
        </w:tc>
        <w:tc>
          <w:tcPr>
            <w:tcW w:w="1985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10</w:t>
            </w:r>
          </w:p>
        </w:tc>
      </w:tr>
      <w:tr w:rsidR="001F011B" w:rsidTr="00961595">
        <w:tc>
          <w:tcPr>
            <w:tcW w:w="534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w="1559" w:type="dxa"/>
            <w:gridSpan w:val="2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proofErr w:type="spellStart"/>
            <w:r>
              <w:t>Цефтазидим</w:t>
            </w:r>
            <w:proofErr w:type="spellEnd"/>
          </w:p>
        </w:tc>
        <w:tc>
          <w:tcPr>
            <w:tcW w:w="1559" w:type="dxa"/>
            <w:gridSpan w:val="3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Внутримышечно, внутривенно.</w:t>
            </w:r>
          </w:p>
        </w:tc>
        <w:tc>
          <w:tcPr>
            <w:tcW w:w="4394" w:type="dxa"/>
            <w:gridSpan w:val="2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color w:val="000000"/>
                <w:sz w:val="22"/>
                <w:szCs w:val="22"/>
              </w:rPr>
              <w:t>Дозировка для детей составляет: до двух месяцев – 30 мг на кг веса внутривенно, разделенные на два раза; от двух месяцев до 12 лет – 30-50 мг на кг веса внутривенно, разделенные на три раза.</w:t>
            </w:r>
          </w:p>
        </w:tc>
        <w:tc>
          <w:tcPr>
            <w:tcW w:w="1985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10</w:t>
            </w:r>
          </w:p>
        </w:tc>
      </w:tr>
      <w:tr w:rsidR="001F011B" w:rsidTr="00961595">
        <w:tc>
          <w:tcPr>
            <w:tcW w:w="534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3.</w:t>
            </w:r>
          </w:p>
        </w:tc>
        <w:tc>
          <w:tcPr>
            <w:tcW w:w="1559" w:type="dxa"/>
            <w:gridSpan w:val="2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proofErr w:type="spellStart"/>
            <w:r>
              <w:t>Цефтриаксон</w:t>
            </w:r>
            <w:proofErr w:type="spellEnd"/>
          </w:p>
        </w:tc>
        <w:tc>
          <w:tcPr>
            <w:tcW w:w="1559" w:type="dxa"/>
            <w:gridSpan w:val="3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</w:rPr>
              <w:t>Внутримышечно, внутривенно.</w:t>
            </w:r>
          </w:p>
        </w:tc>
        <w:tc>
          <w:tcPr>
            <w:tcW w:w="4394" w:type="dxa"/>
            <w:gridSpan w:val="2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color w:val="000000"/>
                <w:sz w:val="22"/>
                <w:szCs w:val="22"/>
              </w:rPr>
              <w:t xml:space="preserve">Доза  для новорожденного ребенка в возрасте до двух недель: один раз в сутки 20-50 мг /кг массы 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тела</w:t>
            </w:r>
            <w:proofErr w:type="gramStart"/>
            <w:r w:rsidRPr="00320406">
              <w:rPr>
                <w:color w:val="000000"/>
                <w:sz w:val="22"/>
                <w:szCs w:val="22"/>
              </w:rPr>
              <w:t>;г</w:t>
            </w:r>
            <w:proofErr w:type="gramEnd"/>
            <w:r w:rsidRPr="00320406">
              <w:rPr>
                <w:color w:val="000000"/>
                <w:sz w:val="22"/>
                <w:szCs w:val="22"/>
              </w:rPr>
              <w:t>рудной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 xml:space="preserve"> ребенок и ребенок младшего возраста (15 дней-12 лет): один раз в сутки 20-80мг/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кг;подросткам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 xml:space="preserve"> с массой тела больше, чем 50 кг назначают «взрослую» дозировку: один раз в сутки 1-2 грамма. Максимальная суточная доза при этом составляет четыре грамма.</w:t>
            </w:r>
          </w:p>
        </w:tc>
        <w:tc>
          <w:tcPr>
            <w:tcW w:w="1985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10</w:t>
            </w:r>
          </w:p>
        </w:tc>
      </w:tr>
      <w:tr w:rsidR="001F011B" w:rsidTr="00961595">
        <w:trPr>
          <w:trHeight w:val="3010"/>
        </w:trPr>
        <w:tc>
          <w:tcPr>
            <w:tcW w:w="534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4.</w:t>
            </w:r>
          </w:p>
        </w:tc>
        <w:tc>
          <w:tcPr>
            <w:tcW w:w="1559" w:type="dxa"/>
            <w:gridSpan w:val="2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proofErr w:type="spellStart"/>
            <w:r>
              <w:t>Амикацин</w:t>
            </w:r>
            <w:proofErr w:type="spellEnd"/>
          </w:p>
        </w:tc>
        <w:tc>
          <w:tcPr>
            <w:tcW w:w="1559" w:type="dxa"/>
            <w:gridSpan w:val="3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</w:rPr>
              <w:t>Внутримышечно, внутривенно.</w:t>
            </w:r>
          </w:p>
        </w:tc>
        <w:tc>
          <w:tcPr>
            <w:tcW w:w="4394" w:type="dxa"/>
            <w:gridSpan w:val="2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color w:val="000000"/>
                <w:sz w:val="22"/>
                <w:szCs w:val="22"/>
              </w:rPr>
              <w:t xml:space="preserve">Внутримышечно или внутривенно 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Амикацин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 xml:space="preserve"> вводят каждые 8 часов из расчета 5 мг/кг или каждые 12 часов по 7,5 мг/кг. При неосложненных бактериальных инфекциях, поразивших мочевые пути, показано применение 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Амикацина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 xml:space="preserve"> каждые 12 часов по 250 мг. Новорожденным недоношенным детям препарат начинают вводить в дозировке 10 мг/кг, после чего переходят на дозу 7,5 мг/кг, которую вводят каждые 18-24 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часа</w:t>
            </w:r>
            <w:proofErr w:type="gramStart"/>
            <w:r w:rsidRPr="00320406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320406">
              <w:rPr>
                <w:color w:val="000000"/>
                <w:sz w:val="22"/>
                <w:szCs w:val="22"/>
              </w:rPr>
              <w:t>ри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 xml:space="preserve"> внутримышечном введении терапия длится 7-10 дней, при внутривенном – 3-7 дней.</w:t>
            </w:r>
          </w:p>
        </w:tc>
        <w:tc>
          <w:tcPr>
            <w:tcW w:w="1985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10</w:t>
            </w:r>
          </w:p>
        </w:tc>
      </w:tr>
      <w:tr w:rsidR="001F011B" w:rsidTr="00961595">
        <w:tc>
          <w:tcPr>
            <w:tcW w:w="534" w:type="dxa"/>
            <w:hideMark/>
          </w:tcPr>
          <w:p w:rsidR="001F011B" w:rsidRDefault="001F011B" w:rsidP="00961595">
            <w:pPr>
              <w:jc w:val="center"/>
            </w:pPr>
            <w:r>
              <w:t>5.</w:t>
            </w:r>
          </w:p>
        </w:tc>
        <w:tc>
          <w:tcPr>
            <w:tcW w:w="1559" w:type="dxa"/>
            <w:gridSpan w:val="2"/>
            <w:hideMark/>
          </w:tcPr>
          <w:p w:rsidR="001F011B" w:rsidRDefault="001F011B" w:rsidP="00961595">
            <w:pPr>
              <w:jc w:val="center"/>
            </w:pPr>
            <w:r>
              <w:t>Гентамицин</w:t>
            </w:r>
          </w:p>
        </w:tc>
        <w:tc>
          <w:tcPr>
            <w:tcW w:w="1559" w:type="dxa"/>
            <w:gridSpan w:val="3"/>
            <w:hideMark/>
          </w:tcPr>
          <w:p w:rsidR="001F011B" w:rsidRPr="00320406" w:rsidRDefault="001F011B" w:rsidP="00961595">
            <w:pPr>
              <w:rPr>
                <w:sz w:val="22"/>
                <w:szCs w:val="22"/>
              </w:rPr>
            </w:pPr>
            <w:r w:rsidRPr="00320406">
              <w:rPr>
                <w:sz w:val="22"/>
                <w:szCs w:val="22"/>
              </w:rPr>
              <w:t>Внутримышечно, внутривенно.</w:t>
            </w:r>
          </w:p>
        </w:tc>
        <w:tc>
          <w:tcPr>
            <w:tcW w:w="4394" w:type="dxa"/>
            <w:gridSpan w:val="2"/>
            <w:hideMark/>
          </w:tcPr>
          <w:p w:rsidR="001F011B" w:rsidRPr="00320406" w:rsidRDefault="001F011B" w:rsidP="00961595">
            <w:pPr>
              <w:pStyle w:val="opisdvfldbeg"/>
              <w:shd w:val="clear" w:color="auto" w:fill="FFFFFF"/>
              <w:spacing w:before="57" w:beforeAutospacing="0" w:after="0" w:afterAutospacing="0"/>
              <w:rPr>
                <w:color w:val="000000"/>
                <w:sz w:val="22"/>
                <w:szCs w:val="22"/>
              </w:rPr>
            </w:pPr>
            <w:r w:rsidRPr="00320406">
              <w:rPr>
                <w:sz w:val="22"/>
                <w:szCs w:val="22"/>
              </w:rPr>
              <w:t>В/</w:t>
            </w:r>
            <w:proofErr w:type="gramStart"/>
            <w:r w:rsidRPr="00320406">
              <w:rPr>
                <w:sz w:val="22"/>
                <w:szCs w:val="22"/>
              </w:rPr>
              <w:t>м</w:t>
            </w:r>
            <w:proofErr w:type="gramEnd"/>
            <w:r w:rsidRPr="00320406">
              <w:rPr>
                <w:sz w:val="22"/>
                <w:szCs w:val="22"/>
              </w:rPr>
              <w:t xml:space="preserve">, в/в, </w:t>
            </w:r>
            <w:proofErr w:type="spellStart"/>
            <w:r w:rsidRPr="00320406">
              <w:rPr>
                <w:sz w:val="22"/>
                <w:szCs w:val="22"/>
              </w:rPr>
              <w:t>местно</w:t>
            </w:r>
            <w:proofErr w:type="spellEnd"/>
            <w:r w:rsidRPr="00320406">
              <w:rPr>
                <w:sz w:val="22"/>
                <w:szCs w:val="22"/>
              </w:rPr>
              <w:t>, </w:t>
            </w:r>
            <w:proofErr w:type="spellStart"/>
            <w:r w:rsidRPr="00320406">
              <w:rPr>
                <w:sz w:val="22"/>
                <w:szCs w:val="22"/>
              </w:rPr>
              <w:t>субконъюнктивально</w:t>
            </w:r>
            <w:proofErr w:type="spellEnd"/>
            <w:r w:rsidRPr="00320406">
              <w:rPr>
                <w:sz w:val="22"/>
                <w:szCs w:val="22"/>
              </w:rPr>
              <w:t>. </w:t>
            </w:r>
            <w:r w:rsidRPr="00320406">
              <w:rPr>
                <w:color w:val="000000"/>
                <w:sz w:val="22"/>
                <w:szCs w:val="22"/>
              </w:rPr>
              <w:t xml:space="preserve">Доза устанавливается индивидуально. </w:t>
            </w:r>
            <w:proofErr w:type="gramStart"/>
            <w:r w:rsidRPr="00320406">
              <w:rPr>
                <w:color w:val="000000"/>
                <w:sz w:val="22"/>
                <w:szCs w:val="22"/>
              </w:rPr>
              <w:t>При парентеральном введении обычная суточная доза при заболеваниях средней тяжести для взрослых с нормальной функцией почек одинакова при</w:t>
            </w:r>
            <w:r w:rsidRPr="0032040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320406">
              <w:rPr>
                <w:rStyle w:val="sokr"/>
                <w:rFonts w:eastAsia="Calibri"/>
                <w:color w:val="000000"/>
                <w:sz w:val="22"/>
                <w:szCs w:val="22"/>
              </w:rPr>
              <w:t>в/в</w:t>
            </w:r>
            <w:r w:rsidRPr="0032040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320406">
              <w:rPr>
                <w:color w:val="000000"/>
                <w:sz w:val="22"/>
                <w:szCs w:val="22"/>
              </w:rPr>
              <w:t>и</w:t>
            </w:r>
            <w:r w:rsidRPr="0032040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320406">
              <w:rPr>
                <w:rStyle w:val="sokr"/>
                <w:rFonts w:eastAsia="Calibri"/>
                <w:color w:val="000000"/>
                <w:sz w:val="22"/>
                <w:szCs w:val="22"/>
              </w:rPr>
              <w:t>в/м</w:t>
            </w:r>
            <w:r w:rsidRPr="0032040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320406">
              <w:rPr>
                <w:color w:val="000000"/>
                <w:sz w:val="22"/>
                <w:szCs w:val="22"/>
              </w:rPr>
              <w:t>введении — 3 мг/кг/</w:t>
            </w:r>
            <w:proofErr w:type="spellStart"/>
            <w:r w:rsidRPr="00320406">
              <w:rPr>
                <w:rStyle w:val="sokr"/>
                <w:rFonts w:eastAsia="Calibri"/>
                <w:color w:val="000000"/>
                <w:sz w:val="22"/>
                <w:szCs w:val="22"/>
              </w:rPr>
              <w:t>сут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>, кратность введения — 2–3 раза в сутки; при тяжелых инфекциях — до 5 мг/кг (максимальная суточная доза) в 3–4 приема.</w:t>
            </w:r>
            <w:proofErr w:type="gramEnd"/>
            <w:r w:rsidRPr="00320406">
              <w:rPr>
                <w:color w:val="000000"/>
                <w:sz w:val="22"/>
                <w:szCs w:val="22"/>
              </w:rPr>
              <w:t xml:space="preserve"> Средняя продолжительность лечения — 7–10 дней.</w:t>
            </w:r>
            <w:r w:rsidRPr="0032040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320406">
              <w:rPr>
                <w:rStyle w:val="sokr"/>
                <w:rFonts w:eastAsia="Calibri"/>
                <w:color w:val="000000"/>
                <w:sz w:val="22"/>
                <w:szCs w:val="22"/>
              </w:rPr>
              <w:t>В/в</w:t>
            </w:r>
            <w:r w:rsidRPr="0032040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320406">
              <w:rPr>
                <w:color w:val="000000"/>
                <w:sz w:val="22"/>
                <w:szCs w:val="22"/>
              </w:rPr>
              <w:t>инъекции проводят в течение 2–3 дней, затем переходят на</w:t>
            </w:r>
            <w:r w:rsidRPr="0032040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320406">
              <w:rPr>
                <w:rStyle w:val="sokr"/>
                <w:rFonts w:eastAsia="Calibri"/>
                <w:color w:val="000000"/>
                <w:sz w:val="22"/>
                <w:szCs w:val="22"/>
              </w:rPr>
              <w:t>в/м</w:t>
            </w:r>
            <w:r w:rsidRPr="0032040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введение</w:t>
            </w:r>
            <w:proofErr w:type="gramStart"/>
            <w:r w:rsidRPr="00320406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320406">
              <w:rPr>
                <w:color w:val="000000"/>
                <w:sz w:val="22"/>
                <w:szCs w:val="22"/>
              </w:rPr>
              <w:t>ри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 xml:space="preserve"> инфекциях </w:t>
            </w:r>
            <w:r w:rsidRPr="00320406">
              <w:rPr>
                <w:color w:val="000000"/>
                <w:sz w:val="22"/>
                <w:szCs w:val="22"/>
              </w:rPr>
              <w:lastRenderedPageBreak/>
              <w:t>мочевыводящих путей суточная доза для взрослых и детей старше 14 лет составляет 0,8–1,2 мг/кг.</w:t>
            </w:r>
          </w:p>
          <w:p w:rsidR="001F011B" w:rsidRPr="00320406" w:rsidRDefault="001F011B" w:rsidP="00961595">
            <w:pPr>
              <w:pStyle w:val="opisdvfldbeg"/>
              <w:shd w:val="clear" w:color="auto" w:fill="FFFFFF"/>
              <w:spacing w:before="57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320406">
              <w:rPr>
                <w:color w:val="000000"/>
                <w:sz w:val="22"/>
                <w:szCs w:val="22"/>
              </w:rPr>
              <w:t>Детям раннего возраста назначают только по жизненным показаниям при тяжелых инфекциях. Максимальная суточная доза для детей всех возрастов — 5 мг/кг.</w:t>
            </w:r>
          </w:p>
          <w:p w:rsidR="001F011B" w:rsidRPr="00320406" w:rsidRDefault="001F011B" w:rsidP="00961595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hideMark/>
          </w:tcPr>
          <w:p w:rsidR="001F011B" w:rsidRDefault="001F011B" w:rsidP="00961595">
            <w:pPr>
              <w:jc w:val="center"/>
            </w:pPr>
            <w:r>
              <w:lastRenderedPageBreak/>
              <w:t>7</w:t>
            </w:r>
          </w:p>
        </w:tc>
      </w:tr>
      <w:tr w:rsidR="001F011B" w:rsidTr="00961595">
        <w:tc>
          <w:tcPr>
            <w:tcW w:w="534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lastRenderedPageBreak/>
              <w:t>7.</w:t>
            </w:r>
          </w:p>
        </w:tc>
        <w:tc>
          <w:tcPr>
            <w:tcW w:w="1559" w:type="dxa"/>
            <w:gridSpan w:val="2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proofErr w:type="spellStart"/>
            <w:r>
              <w:t>Метронидазол</w:t>
            </w:r>
            <w:proofErr w:type="spellEnd"/>
          </w:p>
        </w:tc>
        <w:tc>
          <w:tcPr>
            <w:tcW w:w="1559" w:type="dxa"/>
            <w:gridSpan w:val="3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</w:rPr>
              <w:t>Внутривенно.</w:t>
            </w:r>
          </w:p>
        </w:tc>
        <w:tc>
          <w:tcPr>
            <w:tcW w:w="4394" w:type="dxa"/>
            <w:gridSpan w:val="2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color w:val="000000"/>
                <w:sz w:val="22"/>
                <w:szCs w:val="22"/>
              </w:rPr>
              <w:t>Детям 2-5 лет - 250 мг/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>.; 5-10 лет - 250-375 мг/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>., старше 10 лет - 500 мг/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>. Суточную дозу следует разделить на 2 приема. Курс лечения - 10 дней.          Детям до 1 года - по 125 мг/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>., 2-4 года - по 250 мг/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>., 5-8 лет - по 375 мг/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>., старше 8 лет - по 500 мг/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сут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>. (</w:t>
            </w:r>
            <w:proofErr w:type="gramStart"/>
            <w:r w:rsidRPr="00320406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320406">
              <w:rPr>
                <w:color w:val="000000"/>
                <w:sz w:val="22"/>
                <w:szCs w:val="22"/>
              </w:rPr>
              <w:t xml:space="preserve"> 2 приема).</w:t>
            </w:r>
          </w:p>
        </w:tc>
        <w:tc>
          <w:tcPr>
            <w:tcW w:w="1985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10</w:t>
            </w:r>
          </w:p>
        </w:tc>
      </w:tr>
      <w:tr w:rsidR="001F011B" w:rsidTr="00961595">
        <w:tc>
          <w:tcPr>
            <w:tcW w:w="10031" w:type="dxa"/>
            <w:gridSpan w:val="9"/>
            <w:hideMark/>
          </w:tcPr>
          <w:p w:rsidR="001F011B" w:rsidRPr="00320406" w:rsidRDefault="001F011B" w:rsidP="00961595">
            <w:pPr>
              <w:rPr>
                <w:b/>
                <w:sz w:val="22"/>
                <w:szCs w:val="22"/>
                <w:lang w:eastAsia="en-US"/>
              </w:rPr>
            </w:pPr>
            <w:proofErr w:type="gramStart"/>
            <w:r w:rsidRPr="00320406">
              <w:rPr>
                <w:b/>
                <w:sz w:val="22"/>
                <w:szCs w:val="22"/>
              </w:rPr>
              <w:t>Противогрибковые ЛС (для профилактики дисбактериоза)</w:t>
            </w:r>
            <w:proofErr w:type="gramEnd"/>
          </w:p>
        </w:tc>
      </w:tr>
      <w:tr w:rsidR="001F011B" w:rsidRPr="00B7100D" w:rsidTr="00961595">
        <w:tc>
          <w:tcPr>
            <w:tcW w:w="534" w:type="dxa"/>
            <w:hideMark/>
          </w:tcPr>
          <w:p w:rsidR="001F011B" w:rsidRPr="00A95DC1" w:rsidRDefault="001F011B" w:rsidP="00961595">
            <w:pPr>
              <w:jc w:val="center"/>
              <w:rPr>
                <w:lang w:eastAsia="en-US"/>
              </w:rPr>
            </w:pPr>
            <w:r>
              <w:t>11</w:t>
            </w:r>
            <w:r w:rsidRPr="00A95DC1">
              <w:t>.</w:t>
            </w:r>
          </w:p>
        </w:tc>
        <w:tc>
          <w:tcPr>
            <w:tcW w:w="1559" w:type="dxa"/>
            <w:gridSpan w:val="2"/>
            <w:hideMark/>
          </w:tcPr>
          <w:p w:rsidR="001F011B" w:rsidRPr="00A95DC1" w:rsidRDefault="001F011B" w:rsidP="00961595">
            <w:pPr>
              <w:jc w:val="center"/>
              <w:rPr>
                <w:lang w:eastAsia="en-US"/>
              </w:rPr>
            </w:pPr>
            <w:proofErr w:type="spellStart"/>
            <w:r w:rsidRPr="00A95DC1">
              <w:t>Флуконазол</w:t>
            </w:r>
            <w:proofErr w:type="spellEnd"/>
          </w:p>
        </w:tc>
        <w:tc>
          <w:tcPr>
            <w:tcW w:w="1559" w:type="dxa"/>
            <w:gridSpan w:val="3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</w:rPr>
              <w:t>Внутривенно.</w:t>
            </w:r>
          </w:p>
        </w:tc>
        <w:tc>
          <w:tcPr>
            <w:tcW w:w="4394" w:type="dxa"/>
            <w:gridSpan w:val="2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</w:rPr>
              <w:t xml:space="preserve">При в/в введении </w:t>
            </w:r>
            <w:proofErr w:type="spellStart"/>
            <w:r w:rsidRPr="00320406">
              <w:rPr>
                <w:sz w:val="22"/>
                <w:szCs w:val="22"/>
              </w:rPr>
              <w:t>флюконазола</w:t>
            </w:r>
            <w:proofErr w:type="spellEnd"/>
            <w:r w:rsidRPr="00320406">
              <w:rPr>
                <w:sz w:val="22"/>
                <w:szCs w:val="22"/>
              </w:rPr>
              <w:t xml:space="preserve">  детям при </w:t>
            </w:r>
            <w:proofErr w:type="spellStart"/>
            <w:r w:rsidRPr="00320406">
              <w:rPr>
                <w:sz w:val="22"/>
                <w:szCs w:val="22"/>
              </w:rPr>
              <w:t>кандидозном</w:t>
            </w:r>
            <w:proofErr w:type="spellEnd"/>
            <w:r w:rsidRPr="00320406">
              <w:rPr>
                <w:sz w:val="22"/>
                <w:szCs w:val="22"/>
              </w:rPr>
              <w:t xml:space="preserve"> поражении кожи и слизистой из расчета 1 – 3 мг/кг</w:t>
            </w:r>
            <w:proofErr w:type="gramStart"/>
            <w:r w:rsidRPr="00320406">
              <w:rPr>
                <w:sz w:val="22"/>
                <w:szCs w:val="22"/>
              </w:rPr>
              <w:br/>
              <w:t>П</w:t>
            </w:r>
            <w:proofErr w:type="gramEnd"/>
            <w:r w:rsidRPr="00320406">
              <w:rPr>
                <w:sz w:val="22"/>
                <w:szCs w:val="22"/>
              </w:rPr>
              <w:t>ри инвазивных микозах доза повышается до 6 – 12 мг/кг.</w:t>
            </w:r>
          </w:p>
        </w:tc>
        <w:tc>
          <w:tcPr>
            <w:tcW w:w="1985" w:type="dxa"/>
            <w:hideMark/>
          </w:tcPr>
          <w:p w:rsidR="001F011B" w:rsidRPr="00A95DC1" w:rsidRDefault="001F011B" w:rsidP="00961595">
            <w:pPr>
              <w:jc w:val="center"/>
              <w:rPr>
                <w:lang w:eastAsia="en-US"/>
              </w:rPr>
            </w:pPr>
            <w:r w:rsidRPr="00A95DC1">
              <w:t>10</w:t>
            </w:r>
          </w:p>
        </w:tc>
      </w:tr>
      <w:tr w:rsidR="001F011B" w:rsidTr="00961595">
        <w:tc>
          <w:tcPr>
            <w:tcW w:w="10031" w:type="dxa"/>
            <w:gridSpan w:val="9"/>
            <w:hideMark/>
          </w:tcPr>
          <w:p w:rsidR="001F011B" w:rsidRPr="00320406" w:rsidRDefault="001F011B" w:rsidP="00961595">
            <w:pPr>
              <w:rPr>
                <w:b/>
                <w:iCs/>
                <w:sz w:val="22"/>
                <w:szCs w:val="22"/>
              </w:rPr>
            </w:pPr>
            <w:r w:rsidRPr="00320406">
              <w:rPr>
                <w:b/>
                <w:iCs/>
                <w:sz w:val="22"/>
                <w:szCs w:val="22"/>
              </w:rPr>
              <w:t>Симптоматическая терапия</w:t>
            </w:r>
          </w:p>
        </w:tc>
      </w:tr>
      <w:tr w:rsidR="001F011B" w:rsidTr="00961595">
        <w:tc>
          <w:tcPr>
            <w:tcW w:w="534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12.</w:t>
            </w:r>
          </w:p>
        </w:tc>
        <w:tc>
          <w:tcPr>
            <w:tcW w:w="1559" w:type="dxa"/>
            <w:gridSpan w:val="2"/>
            <w:hideMark/>
          </w:tcPr>
          <w:p w:rsidR="001F011B" w:rsidRDefault="001F011B" w:rsidP="00961595">
            <w:pPr>
              <w:jc w:val="center"/>
            </w:pPr>
            <w:r>
              <w:t>Альбумин 10%.</w:t>
            </w:r>
          </w:p>
        </w:tc>
        <w:tc>
          <w:tcPr>
            <w:tcW w:w="1559" w:type="dxa"/>
            <w:gridSpan w:val="3"/>
            <w:hideMark/>
          </w:tcPr>
          <w:p w:rsidR="001F011B" w:rsidRPr="00320406" w:rsidRDefault="001F011B" w:rsidP="00961595">
            <w:pPr>
              <w:rPr>
                <w:sz w:val="22"/>
                <w:szCs w:val="22"/>
              </w:rPr>
            </w:pPr>
            <w:r w:rsidRPr="00320406">
              <w:rPr>
                <w:sz w:val="22"/>
                <w:szCs w:val="22"/>
              </w:rPr>
              <w:t>Внутривенно.</w:t>
            </w:r>
          </w:p>
        </w:tc>
        <w:tc>
          <w:tcPr>
            <w:tcW w:w="4394" w:type="dxa"/>
            <w:gridSpan w:val="2"/>
            <w:hideMark/>
          </w:tcPr>
          <w:p w:rsidR="001F011B" w:rsidRPr="00320406" w:rsidRDefault="001F011B" w:rsidP="00961595">
            <w:pPr>
              <w:rPr>
                <w:color w:val="000000"/>
                <w:sz w:val="22"/>
                <w:szCs w:val="22"/>
              </w:rPr>
            </w:pPr>
            <w:proofErr w:type="gramStart"/>
            <w:r w:rsidRPr="00320406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320406">
              <w:rPr>
                <w:color w:val="000000"/>
                <w:sz w:val="22"/>
                <w:szCs w:val="22"/>
              </w:rPr>
              <w:t xml:space="preserve">/в 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капельно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 xml:space="preserve"> при операционном шоке, 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гипоальбуминемии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0406">
              <w:rPr>
                <w:color w:val="000000"/>
                <w:sz w:val="22"/>
                <w:szCs w:val="22"/>
              </w:rPr>
              <w:t>гипопротеинемии</w:t>
            </w:r>
            <w:proofErr w:type="spellEnd"/>
            <w:r w:rsidRPr="00320406">
              <w:rPr>
                <w:color w:val="000000"/>
                <w:sz w:val="22"/>
                <w:szCs w:val="22"/>
              </w:rPr>
              <w:t>. У детей альбумин назначается из расчета не более 3 мл/кг массы тела в сутки. (По показаниям)</w:t>
            </w:r>
          </w:p>
        </w:tc>
        <w:tc>
          <w:tcPr>
            <w:tcW w:w="1985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rPr>
                <w:color w:val="000000"/>
              </w:rPr>
              <w:t>По показаниям</w:t>
            </w:r>
          </w:p>
        </w:tc>
      </w:tr>
      <w:tr w:rsidR="001F011B" w:rsidTr="00961595">
        <w:tc>
          <w:tcPr>
            <w:tcW w:w="534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13.</w:t>
            </w:r>
          </w:p>
        </w:tc>
        <w:tc>
          <w:tcPr>
            <w:tcW w:w="1559" w:type="dxa"/>
            <w:gridSpan w:val="2"/>
            <w:hideMark/>
          </w:tcPr>
          <w:p w:rsidR="001F011B" w:rsidRDefault="001F011B" w:rsidP="00961595">
            <w:pPr>
              <w:jc w:val="center"/>
            </w:pPr>
            <w:r>
              <w:t>Альбумин 20%.</w:t>
            </w:r>
          </w:p>
        </w:tc>
        <w:tc>
          <w:tcPr>
            <w:tcW w:w="1559" w:type="dxa"/>
            <w:gridSpan w:val="3"/>
            <w:hideMark/>
          </w:tcPr>
          <w:p w:rsidR="001F011B" w:rsidRPr="00320406" w:rsidRDefault="001F011B" w:rsidP="00961595">
            <w:pPr>
              <w:rPr>
                <w:sz w:val="22"/>
                <w:szCs w:val="22"/>
              </w:rPr>
            </w:pPr>
            <w:r w:rsidRPr="00320406">
              <w:rPr>
                <w:sz w:val="22"/>
                <w:szCs w:val="22"/>
              </w:rPr>
              <w:t>Внутривенно.</w:t>
            </w:r>
          </w:p>
        </w:tc>
        <w:tc>
          <w:tcPr>
            <w:tcW w:w="4394" w:type="dxa"/>
            <w:gridSpan w:val="2"/>
            <w:hideMark/>
          </w:tcPr>
          <w:p w:rsidR="001F011B" w:rsidRPr="00320406" w:rsidRDefault="001F011B" w:rsidP="00961595">
            <w:pPr>
              <w:rPr>
                <w:color w:val="000000"/>
                <w:sz w:val="22"/>
                <w:szCs w:val="22"/>
              </w:rPr>
            </w:pPr>
            <w:r w:rsidRPr="00320406">
              <w:rPr>
                <w:color w:val="000000"/>
                <w:sz w:val="22"/>
                <w:szCs w:val="22"/>
              </w:rPr>
              <w:t>Разовая доза для детей  составляет 0.5-1 г/кг. Препарат можно применять у недоношенных грудных детей.  (По показаниям)</w:t>
            </w:r>
          </w:p>
        </w:tc>
        <w:tc>
          <w:tcPr>
            <w:tcW w:w="1985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rPr>
                <w:color w:val="000000"/>
              </w:rPr>
              <w:t>По показаниям</w:t>
            </w:r>
          </w:p>
        </w:tc>
      </w:tr>
      <w:tr w:rsidR="001F011B" w:rsidTr="00961595">
        <w:tc>
          <w:tcPr>
            <w:tcW w:w="10031" w:type="dxa"/>
            <w:gridSpan w:val="9"/>
            <w:hideMark/>
          </w:tcPr>
          <w:p w:rsidR="001F011B" w:rsidRPr="00320406" w:rsidRDefault="001F011B" w:rsidP="00961595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1F011B" w:rsidTr="00961595">
        <w:trPr>
          <w:trHeight w:val="1091"/>
        </w:trPr>
        <w:tc>
          <w:tcPr>
            <w:tcW w:w="534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15.</w:t>
            </w:r>
          </w:p>
        </w:tc>
        <w:tc>
          <w:tcPr>
            <w:tcW w:w="1559" w:type="dxa"/>
            <w:gridSpan w:val="2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t>Фуросемид</w:t>
            </w:r>
          </w:p>
        </w:tc>
        <w:tc>
          <w:tcPr>
            <w:tcW w:w="1559" w:type="dxa"/>
            <w:gridSpan w:val="3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</w:rPr>
              <w:t>Внутримышечно, внутривенно.</w:t>
            </w:r>
          </w:p>
        </w:tc>
        <w:tc>
          <w:tcPr>
            <w:tcW w:w="4394" w:type="dxa"/>
            <w:gridSpan w:val="2"/>
            <w:hideMark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color w:val="000000"/>
                <w:sz w:val="22"/>
                <w:szCs w:val="22"/>
              </w:rPr>
              <w:t>Средняя суточная доза для внутривенного или внутримышечного введения у детей до 15 лет - 0,5-1,5 мг/кг.</w:t>
            </w:r>
          </w:p>
        </w:tc>
        <w:tc>
          <w:tcPr>
            <w:tcW w:w="1985" w:type="dxa"/>
            <w:hideMark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rPr>
                <w:color w:val="000000"/>
              </w:rPr>
              <w:t>По показаниям</w:t>
            </w:r>
          </w:p>
        </w:tc>
      </w:tr>
      <w:tr w:rsidR="001F011B" w:rsidTr="00961595">
        <w:trPr>
          <w:trHeight w:val="223"/>
        </w:trPr>
        <w:tc>
          <w:tcPr>
            <w:tcW w:w="540" w:type="dxa"/>
            <w:gridSpan w:val="2"/>
            <w:hideMark/>
          </w:tcPr>
          <w:p w:rsidR="001F011B" w:rsidRDefault="001F011B" w:rsidP="0096159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560" w:type="dxa"/>
            <w:gridSpan w:val="2"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320406">
              <w:rPr>
                <w:sz w:val="22"/>
                <w:szCs w:val="22"/>
                <w:lang w:eastAsia="en-US"/>
              </w:rPr>
              <w:t>Этамзилат</w:t>
            </w:r>
            <w:proofErr w:type="spellEnd"/>
          </w:p>
        </w:tc>
        <w:tc>
          <w:tcPr>
            <w:tcW w:w="1545" w:type="dxa"/>
          </w:tcPr>
          <w:p w:rsidR="001F011B" w:rsidRPr="00320406" w:rsidRDefault="001F011B" w:rsidP="00961595">
            <w:pPr>
              <w:rPr>
                <w:b/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</w:rPr>
              <w:t>Внутримышечно, внутривенно.</w:t>
            </w:r>
          </w:p>
        </w:tc>
        <w:tc>
          <w:tcPr>
            <w:tcW w:w="4395" w:type="dxa"/>
            <w:gridSpan w:val="2"/>
          </w:tcPr>
          <w:p w:rsidR="001F011B" w:rsidRPr="00320406" w:rsidRDefault="001F011B" w:rsidP="00961595">
            <w:pPr>
              <w:rPr>
                <w:b/>
                <w:sz w:val="22"/>
                <w:szCs w:val="22"/>
                <w:lang w:eastAsia="en-US"/>
              </w:rPr>
            </w:pPr>
            <w:proofErr w:type="gramStart"/>
            <w:r w:rsidRPr="00320406">
              <w:rPr>
                <w:sz w:val="22"/>
                <w:szCs w:val="22"/>
              </w:rPr>
              <w:t>Внутрь, в/в, в/м.</w:t>
            </w:r>
            <w:r w:rsidRPr="00320406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320406">
              <w:rPr>
                <w:sz w:val="22"/>
                <w:szCs w:val="22"/>
                <w:shd w:val="clear" w:color="auto" w:fill="FFFFFF"/>
              </w:rPr>
              <w:t>Режим дозирования устанавливают индивидуально в зависимости от показаний.</w:t>
            </w:r>
            <w:proofErr w:type="gramEnd"/>
            <w:r w:rsidRPr="00320406">
              <w:rPr>
                <w:sz w:val="22"/>
                <w:szCs w:val="22"/>
                <w:shd w:val="clear" w:color="auto" w:fill="FFFFFF"/>
              </w:rPr>
              <w:t xml:space="preserve"> Детям назначают в дозе 10–15 мг/кг/</w:t>
            </w:r>
            <w:proofErr w:type="spellStart"/>
            <w:r w:rsidRPr="00320406">
              <w:rPr>
                <w:rStyle w:val="sokr"/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сут</w:t>
            </w:r>
            <w:proofErr w:type="spellEnd"/>
            <w:r w:rsidRPr="00320406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320406">
              <w:rPr>
                <w:sz w:val="22"/>
                <w:szCs w:val="22"/>
                <w:shd w:val="clear" w:color="auto" w:fill="FFFFFF"/>
              </w:rPr>
              <w:t>в 3–4 приема.</w:t>
            </w:r>
          </w:p>
        </w:tc>
        <w:tc>
          <w:tcPr>
            <w:tcW w:w="1991" w:type="dxa"/>
            <w:gridSpan w:val="2"/>
          </w:tcPr>
          <w:p w:rsidR="001F011B" w:rsidRPr="0056041F" w:rsidRDefault="001F011B" w:rsidP="00961595">
            <w:pPr>
              <w:jc w:val="center"/>
              <w:rPr>
                <w:lang w:eastAsia="en-US"/>
              </w:rPr>
            </w:pPr>
            <w:r w:rsidRPr="0056041F">
              <w:rPr>
                <w:lang w:eastAsia="en-US"/>
              </w:rPr>
              <w:t>4-6</w:t>
            </w:r>
          </w:p>
        </w:tc>
      </w:tr>
      <w:tr w:rsidR="001F011B" w:rsidTr="00961595">
        <w:trPr>
          <w:trHeight w:val="223"/>
        </w:trPr>
        <w:tc>
          <w:tcPr>
            <w:tcW w:w="540" w:type="dxa"/>
            <w:gridSpan w:val="2"/>
          </w:tcPr>
          <w:p w:rsidR="001F011B" w:rsidRPr="00BA015E" w:rsidRDefault="001F011B" w:rsidP="00961595">
            <w:pPr>
              <w:jc w:val="center"/>
              <w:rPr>
                <w:lang w:eastAsia="en-US"/>
              </w:rPr>
            </w:pPr>
            <w:r w:rsidRPr="00BA015E">
              <w:rPr>
                <w:lang w:eastAsia="en-US"/>
              </w:rPr>
              <w:t>1</w:t>
            </w:r>
            <w:r>
              <w:rPr>
                <w:lang w:eastAsia="en-US"/>
              </w:rPr>
              <w:t>7</w:t>
            </w:r>
          </w:p>
        </w:tc>
        <w:tc>
          <w:tcPr>
            <w:tcW w:w="1560" w:type="dxa"/>
            <w:gridSpan w:val="2"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  <w:lang w:eastAsia="en-US"/>
              </w:rPr>
              <w:t>Анальгин 50%</w:t>
            </w:r>
          </w:p>
        </w:tc>
        <w:tc>
          <w:tcPr>
            <w:tcW w:w="1545" w:type="dxa"/>
          </w:tcPr>
          <w:p w:rsidR="001F011B" w:rsidRPr="00320406" w:rsidRDefault="001F011B" w:rsidP="00961595">
            <w:pPr>
              <w:rPr>
                <w:b/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</w:rPr>
              <w:t>Внутримышечно, внутривенно.</w:t>
            </w:r>
          </w:p>
        </w:tc>
        <w:tc>
          <w:tcPr>
            <w:tcW w:w="4395" w:type="dxa"/>
            <w:gridSpan w:val="2"/>
          </w:tcPr>
          <w:p w:rsidR="001F011B" w:rsidRPr="00320406" w:rsidRDefault="001F011B" w:rsidP="00961595">
            <w:pPr>
              <w:rPr>
                <w:b/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  <w:shd w:val="clear" w:color="auto" w:fill="FAFAF4"/>
              </w:rPr>
              <w:t>Детям вводят из расчета 0,1-0,2 мл 50% раствора или 0,2-0,4 мл 25% раствора на 10 кг массы тела.</w:t>
            </w:r>
          </w:p>
        </w:tc>
        <w:tc>
          <w:tcPr>
            <w:tcW w:w="1991" w:type="dxa"/>
            <w:gridSpan w:val="2"/>
          </w:tcPr>
          <w:p w:rsidR="001F011B" w:rsidRDefault="001F011B" w:rsidP="00961595">
            <w:pPr>
              <w:jc w:val="center"/>
              <w:rPr>
                <w:b/>
                <w:lang w:eastAsia="en-US"/>
              </w:rPr>
            </w:pPr>
            <w:r>
              <w:rPr>
                <w:color w:val="000000"/>
              </w:rPr>
              <w:t>3-5</w:t>
            </w:r>
          </w:p>
        </w:tc>
      </w:tr>
      <w:tr w:rsidR="001F011B" w:rsidTr="00961595">
        <w:trPr>
          <w:trHeight w:val="223"/>
        </w:trPr>
        <w:tc>
          <w:tcPr>
            <w:tcW w:w="540" w:type="dxa"/>
            <w:gridSpan w:val="2"/>
          </w:tcPr>
          <w:p w:rsidR="001F011B" w:rsidRPr="00BA015E" w:rsidRDefault="001F011B" w:rsidP="009615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60" w:type="dxa"/>
            <w:gridSpan w:val="2"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  <w:lang w:eastAsia="en-US"/>
              </w:rPr>
              <w:t>Димедрол 1 %</w:t>
            </w:r>
          </w:p>
        </w:tc>
        <w:tc>
          <w:tcPr>
            <w:tcW w:w="1545" w:type="dxa"/>
          </w:tcPr>
          <w:p w:rsidR="001F011B" w:rsidRPr="00320406" w:rsidRDefault="001F011B" w:rsidP="00961595">
            <w:pPr>
              <w:rPr>
                <w:sz w:val="22"/>
                <w:szCs w:val="22"/>
              </w:rPr>
            </w:pPr>
            <w:r w:rsidRPr="00320406">
              <w:rPr>
                <w:sz w:val="22"/>
                <w:szCs w:val="22"/>
              </w:rPr>
              <w:t xml:space="preserve">Внутримышечно, </w:t>
            </w:r>
            <w:r w:rsidRPr="00320406">
              <w:rPr>
                <w:sz w:val="22"/>
                <w:szCs w:val="22"/>
                <w:lang w:eastAsia="en-US"/>
              </w:rPr>
              <w:t>внутрь</w:t>
            </w:r>
          </w:p>
        </w:tc>
        <w:tc>
          <w:tcPr>
            <w:tcW w:w="4395" w:type="dxa"/>
            <w:gridSpan w:val="2"/>
          </w:tcPr>
          <w:p w:rsidR="001F011B" w:rsidRPr="00320406" w:rsidRDefault="001F011B" w:rsidP="00961595">
            <w:pPr>
              <w:pStyle w:val="opispole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20406">
              <w:rPr>
                <w:rStyle w:val="sokr"/>
                <w:rFonts w:eastAsia="Calibri"/>
                <w:color w:val="000000"/>
                <w:sz w:val="22"/>
                <w:szCs w:val="22"/>
              </w:rPr>
              <w:t>В/</w:t>
            </w:r>
            <w:proofErr w:type="gramStart"/>
            <w:r w:rsidRPr="00320406">
              <w:rPr>
                <w:rStyle w:val="sokr"/>
                <w:rFonts w:eastAsia="Calibri"/>
                <w:color w:val="000000"/>
                <w:sz w:val="22"/>
                <w:szCs w:val="22"/>
              </w:rPr>
              <w:t>м</w:t>
            </w:r>
            <w:proofErr w:type="gramEnd"/>
            <w:r w:rsidRPr="00320406">
              <w:rPr>
                <w:color w:val="000000"/>
                <w:sz w:val="22"/>
                <w:szCs w:val="22"/>
              </w:rPr>
              <w:t> — по 1–5 мл 1% раствора.</w:t>
            </w:r>
          </w:p>
          <w:p w:rsidR="001F011B" w:rsidRPr="00320406" w:rsidRDefault="001F011B" w:rsidP="00961595">
            <w:pPr>
              <w:pStyle w:val="opispole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20406">
              <w:rPr>
                <w:color w:val="000000"/>
                <w:sz w:val="22"/>
                <w:szCs w:val="22"/>
              </w:rPr>
              <w:t>Внутрь — по 0,025–0,05 г (детям — по 0,01–0,03 г) 1–3 раза в день. Курс — 10–15 дней.</w:t>
            </w:r>
          </w:p>
          <w:p w:rsidR="001F011B" w:rsidRPr="00320406" w:rsidRDefault="001F011B" w:rsidP="00961595">
            <w:pPr>
              <w:rPr>
                <w:sz w:val="22"/>
                <w:szCs w:val="22"/>
                <w:shd w:val="clear" w:color="auto" w:fill="FAFAF4"/>
              </w:rPr>
            </w:pPr>
          </w:p>
        </w:tc>
        <w:tc>
          <w:tcPr>
            <w:tcW w:w="1991" w:type="dxa"/>
            <w:gridSpan w:val="2"/>
          </w:tcPr>
          <w:p w:rsidR="001F011B" w:rsidRDefault="001F011B" w:rsidP="00961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3-5</w:t>
            </w:r>
          </w:p>
        </w:tc>
      </w:tr>
      <w:tr w:rsidR="001F011B" w:rsidTr="00961595">
        <w:trPr>
          <w:trHeight w:val="223"/>
        </w:trPr>
        <w:tc>
          <w:tcPr>
            <w:tcW w:w="540" w:type="dxa"/>
            <w:gridSpan w:val="2"/>
          </w:tcPr>
          <w:p w:rsidR="001F011B" w:rsidRPr="00567FCE" w:rsidRDefault="001F011B" w:rsidP="00961595">
            <w:pPr>
              <w:jc w:val="center"/>
              <w:rPr>
                <w:lang w:eastAsia="en-US"/>
              </w:rPr>
            </w:pPr>
            <w:r w:rsidRPr="00567FCE">
              <w:rPr>
                <w:lang w:eastAsia="en-US"/>
              </w:rPr>
              <w:t>19</w:t>
            </w:r>
          </w:p>
        </w:tc>
        <w:tc>
          <w:tcPr>
            <w:tcW w:w="1560" w:type="dxa"/>
            <w:gridSpan w:val="2"/>
          </w:tcPr>
          <w:p w:rsidR="001F011B" w:rsidRPr="00320406" w:rsidRDefault="001F011B" w:rsidP="001F011B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320406">
              <w:rPr>
                <w:sz w:val="22"/>
                <w:szCs w:val="22"/>
                <w:lang w:eastAsia="en-US"/>
              </w:rPr>
              <w:t>Эубиотики</w:t>
            </w:r>
            <w:proofErr w:type="spellEnd"/>
            <w:r w:rsidRPr="00320406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45" w:type="dxa"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  <w:lang w:eastAsia="en-US"/>
              </w:rPr>
              <w:t xml:space="preserve"> Внутрь </w:t>
            </w:r>
          </w:p>
        </w:tc>
        <w:tc>
          <w:tcPr>
            <w:tcW w:w="4395" w:type="dxa"/>
            <w:gridSpan w:val="2"/>
          </w:tcPr>
          <w:p w:rsidR="001F011B" w:rsidRPr="004A1CF6" w:rsidRDefault="001F011B" w:rsidP="00961595">
            <w:pPr>
              <w:rPr>
                <w:sz w:val="22"/>
                <w:szCs w:val="22"/>
              </w:rPr>
            </w:pPr>
            <w:r w:rsidRPr="004A1CF6">
              <w:rPr>
                <w:sz w:val="22"/>
                <w:szCs w:val="22"/>
              </w:rPr>
              <w:t>Внутрь,</w:t>
            </w:r>
            <w:r w:rsidRPr="004A1CF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4A1CF6">
              <w:rPr>
                <w:sz w:val="22"/>
                <w:szCs w:val="22"/>
              </w:rPr>
              <w:t>после еды, запивая небольшим количеством жидкости.</w:t>
            </w:r>
          </w:p>
          <w:p w:rsidR="001F011B" w:rsidRPr="004A1CF6" w:rsidRDefault="001F011B" w:rsidP="00961595">
            <w:pPr>
              <w:rPr>
                <w:sz w:val="22"/>
                <w:szCs w:val="22"/>
              </w:rPr>
            </w:pPr>
            <w:r w:rsidRPr="004A1CF6">
              <w:rPr>
                <w:sz w:val="22"/>
                <w:szCs w:val="22"/>
              </w:rPr>
              <w:t>Детям до 3 лет и пациентам, которые не могут проглотить целую капсулу:</w:t>
            </w:r>
            <w:r w:rsidRPr="004A1CF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4A1CF6">
              <w:rPr>
                <w:sz w:val="22"/>
                <w:szCs w:val="22"/>
              </w:rPr>
              <w:t>капсулу необходимо вскрыть, содержимое высыпать в ложку и смешать с небольшим количеством жидкости.</w:t>
            </w:r>
          </w:p>
          <w:p w:rsidR="001F011B" w:rsidRPr="00320406" w:rsidRDefault="001F011B" w:rsidP="00961595">
            <w:pPr>
              <w:rPr>
                <w:sz w:val="22"/>
                <w:szCs w:val="22"/>
              </w:rPr>
            </w:pPr>
            <w:r w:rsidRPr="004A1CF6">
              <w:rPr>
                <w:sz w:val="22"/>
                <w:szCs w:val="22"/>
              </w:rPr>
              <w:lastRenderedPageBreak/>
              <w:t>Новорожденные и дети до 2 лет:</w:t>
            </w:r>
            <w:r w:rsidRPr="004A1CF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4A1CF6">
              <w:rPr>
                <w:sz w:val="22"/>
                <w:szCs w:val="22"/>
              </w:rPr>
              <w:t>по</w:t>
            </w:r>
            <w:r w:rsidRPr="00320406">
              <w:rPr>
                <w:sz w:val="22"/>
                <w:szCs w:val="22"/>
              </w:rPr>
              <w:t xml:space="preserve"> 1\2капс. 3 раза в день.</w:t>
            </w:r>
          </w:p>
          <w:p w:rsidR="001F011B" w:rsidRPr="00320406" w:rsidRDefault="001F011B" w:rsidP="00961595">
            <w:pPr>
              <w:rPr>
                <w:sz w:val="22"/>
                <w:szCs w:val="22"/>
              </w:rPr>
            </w:pPr>
            <w:r w:rsidRPr="004A1CF6">
              <w:t>Дети от 2 до 12 лет:</w:t>
            </w:r>
            <w:r w:rsidRPr="0032040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320406">
              <w:rPr>
                <w:sz w:val="22"/>
                <w:szCs w:val="22"/>
              </w:rPr>
              <w:t>по 1капс. 3 раза в день.</w:t>
            </w:r>
          </w:p>
          <w:p w:rsidR="001F011B" w:rsidRPr="00320406" w:rsidRDefault="001F011B" w:rsidP="0096159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91" w:type="dxa"/>
            <w:gridSpan w:val="2"/>
          </w:tcPr>
          <w:p w:rsidR="001F011B" w:rsidRPr="00A87DE6" w:rsidRDefault="001F011B" w:rsidP="00961595">
            <w:pPr>
              <w:jc w:val="center"/>
              <w:rPr>
                <w:lang w:eastAsia="en-US"/>
              </w:rPr>
            </w:pPr>
            <w:r w:rsidRPr="00A87DE6">
              <w:rPr>
                <w:lang w:eastAsia="en-US"/>
              </w:rPr>
              <w:lastRenderedPageBreak/>
              <w:t>1</w:t>
            </w:r>
            <w:r>
              <w:rPr>
                <w:lang w:eastAsia="en-US"/>
              </w:rPr>
              <w:t>0-12</w:t>
            </w:r>
          </w:p>
        </w:tc>
      </w:tr>
      <w:tr w:rsidR="001F011B" w:rsidTr="00961595">
        <w:trPr>
          <w:trHeight w:val="223"/>
        </w:trPr>
        <w:tc>
          <w:tcPr>
            <w:tcW w:w="540" w:type="dxa"/>
            <w:gridSpan w:val="2"/>
          </w:tcPr>
          <w:p w:rsidR="001F011B" w:rsidRPr="0056041F" w:rsidRDefault="001F011B" w:rsidP="009615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</w:t>
            </w:r>
          </w:p>
        </w:tc>
        <w:tc>
          <w:tcPr>
            <w:tcW w:w="1560" w:type="dxa"/>
            <w:gridSpan w:val="2"/>
          </w:tcPr>
          <w:p w:rsidR="001F011B" w:rsidRPr="00320406" w:rsidRDefault="001F011B" w:rsidP="001F011B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320406">
              <w:rPr>
                <w:sz w:val="22"/>
                <w:szCs w:val="22"/>
                <w:lang w:eastAsia="en-US"/>
              </w:rPr>
              <w:t>Фура</w:t>
            </w:r>
            <w:r>
              <w:rPr>
                <w:sz w:val="22"/>
                <w:szCs w:val="22"/>
                <w:lang w:eastAsia="en-US"/>
              </w:rPr>
              <w:t>зидин</w:t>
            </w:r>
            <w:proofErr w:type="spellEnd"/>
          </w:p>
        </w:tc>
        <w:tc>
          <w:tcPr>
            <w:tcW w:w="1545" w:type="dxa"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  <w:lang w:eastAsia="en-US"/>
              </w:rPr>
              <w:t xml:space="preserve">Внутрь </w:t>
            </w:r>
          </w:p>
        </w:tc>
        <w:tc>
          <w:tcPr>
            <w:tcW w:w="4395" w:type="dxa"/>
            <w:gridSpan w:val="2"/>
          </w:tcPr>
          <w:p w:rsidR="001F011B" w:rsidRPr="00320406" w:rsidRDefault="001F011B" w:rsidP="00961595">
            <w:pPr>
              <w:rPr>
                <w:b/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  <w:shd w:val="clear" w:color="auto" w:fill="FAFAF4"/>
              </w:rPr>
              <w:t>Таблетки принимать внутрь, во время еды. Рекомендуется употребление богатой белками пищи (для подкисления мочи). В режиме лечения назначают по 2 таблетки (100 мг) 4 раза в сутки в первый день, затем – по 2 таблетки (100 мг) 3 раза в сутки. В педиатрии назначают, исходя из дозы 5-7 мг/кг/сутки. Если детям планируется продолжительное лечение, то дозировку уменьшают до 1-2 мг/кг/сутки. Курс лечения составляет от 7 до 8 дней. Через 10-15 дней после приема последней таблетки курс лечения повторяют при необходимости.</w:t>
            </w:r>
            <w:r w:rsidRPr="00320406">
              <w:rPr>
                <w:rStyle w:val="apple-converted-space"/>
                <w:color w:val="4E5B5E"/>
                <w:sz w:val="22"/>
                <w:szCs w:val="22"/>
                <w:shd w:val="clear" w:color="auto" w:fill="FAFAF4"/>
              </w:rPr>
              <w:t> </w:t>
            </w:r>
            <w:r w:rsidRPr="00320406">
              <w:rPr>
                <w:sz w:val="22"/>
                <w:szCs w:val="22"/>
              </w:rPr>
              <w:br/>
            </w:r>
          </w:p>
        </w:tc>
        <w:tc>
          <w:tcPr>
            <w:tcW w:w="1991" w:type="dxa"/>
            <w:gridSpan w:val="2"/>
          </w:tcPr>
          <w:p w:rsidR="001F011B" w:rsidRDefault="001F011B" w:rsidP="00961595">
            <w:pPr>
              <w:jc w:val="center"/>
              <w:rPr>
                <w:b/>
                <w:lang w:eastAsia="en-US"/>
              </w:rPr>
            </w:pPr>
            <w:r>
              <w:rPr>
                <w:color w:val="000000"/>
              </w:rPr>
              <w:t>По показаниям</w:t>
            </w:r>
          </w:p>
        </w:tc>
      </w:tr>
      <w:tr w:rsidR="001F011B" w:rsidTr="00961595">
        <w:trPr>
          <w:trHeight w:val="223"/>
        </w:trPr>
        <w:tc>
          <w:tcPr>
            <w:tcW w:w="540" w:type="dxa"/>
            <w:gridSpan w:val="2"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gridSpan w:val="2"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45" w:type="dxa"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gridSpan w:val="2"/>
          </w:tcPr>
          <w:p w:rsidR="001F011B" w:rsidRPr="00320406" w:rsidRDefault="001F011B" w:rsidP="00961595">
            <w:pPr>
              <w:rPr>
                <w:b/>
                <w:sz w:val="22"/>
                <w:szCs w:val="22"/>
                <w:shd w:val="clear" w:color="auto" w:fill="FAFAF4"/>
              </w:rPr>
            </w:pPr>
            <w:proofErr w:type="spellStart"/>
            <w:r w:rsidRPr="00320406">
              <w:rPr>
                <w:b/>
                <w:sz w:val="22"/>
                <w:szCs w:val="22"/>
                <w:shd w:val="clear" w:color="auto" w:fill="FAFAF4"/>
              </w:rPr>
              <w:t>Инфузионная</w:t>
            </w:r>
            <w:proofErr w:type="spellEnd"/>
            <w:r w:rsidRPr="00320406">
              <w:rPr>
                <w:b/>
                <w:sz w:val="22"/>
                <w:szCs w:val="22"/>
                <w:shd w:val="clear" w:color="auto" w:fill="FAFAF4"/>
              </w:rPr>
              <w:t xml:space="preserve"> терапия</w:t>
            </w:r>
          </w:p>
        </w:tc>
        <w:tc>
          <w:tcPr>
            <w:tcW w:w="1991" w:type="dxa"/>
            <w:gridSpan w:val="2"/>
          </w:tcPr>
          <w:p w:rsidR="001F011B" w:rsidRDefault="001F011B" w:rsidP="00961595">
            <w:pPr>
              <w:jc w:val="center"/>
              <w:rPr>
                <w:color w:val="000000"/>
              </w:rPr>
            </w:pPr>
          </w:p>
        </w:tc>
      </w:tr>
      <w:tr w:rsidR="001F011B" w:rsidTr="00961595">
        <w:trPr>
          <w:trHeight w:val="223"/>
        </w:trPr>
        <w:tc>
          <w:tcPr>
            <w:tcW w:w="540" w:type="dxa"/>
            <w:gridSpan w:val="2"/>
          </w:tcPr>
          <w:p w:rsidR="001F011B" w:rsidRDefault="001F011B" w:rsidP="009615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560" w:type="dxa"/>
            <w:gridSpan w:val="2"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  <w:lang w:eastAsia="en-US"/>
              </w:rPr>
              <w:t>Глюкоза 5%10%15%</w:t>
            </w:r>
          </w:p>
        </w:tc>
        <w:tc>
          <w:tcPr>
            <w:tcW w:w="1545" w:type="dxa"/>
          </w:tcPr>
          <w:p w:rsidR="001F011B" w:rsidRPr="00320406" w:rsidRDefault="001F011B" w:rsidP="00961595">
            <w:pPr>
              <w:rPr>
                <w:sz w:val="22"/>
                <w:szCs w:val="22"/>
                <w:lang w:eastAsia="en-US"/>
              </w:rPr>
            </w:pPr>
            <w:r w:rsidRPr="00320406">
              <w:rPr>
                <w:sz w:val="22"/>
                <w:szCs w:val="22"/>
                <w:lang w:eastAsia="en-US"/>
              </w:rPr>
              <w:t>в\</w:t>
            </w:r>
            <w:proofErr w:type="gramStart"/>
            <w:r w:rsidRPr="00320406">
              <w:rPr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95" w:type="dxa"/>
            <w:gridSpan w:val="2"/>
          </w:tcPr>
          <w:p w:rsidR="001F011B" w:rsidRPr="00320406" w:rsidRDefault="001F011B" w:rsidP="00961595">
            <w:pPr>
              <w:rPr>
                <w:sz w:val="22"/>
                <w:szCs w:val="22"/>
                <w:shd w:val="clear" w:color="auto" w:fill="FAFAF4"/>
              </w:rPr>
            </w:pPr>
            <w:r w:rsidRPr="00320406">
              <w:rPr>
                <w:sz w:val="22"/>
                <w:szCs w:val="22"/>
                <w:shd w:val="clear" w:color="auto" w:fill="FAFAF4"/>
              </w:rPr>
              <w:t>Флакон 200 мл</w:t>
            </w:r>
          </w:p>
        </w:tc>
        <w:tc>
          <w:tcPr>
            <w:tcW w:w="1991" w:type="dxa"/>
            <w:gridSpan w:val="2"/>
          </w:tcPr>
          <w:p w:rsidR="001F011B" w:rsidRDefault="001F011B" w:rsidP="00961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показаниям</w:t>
            </w:r>
          </w:p>
        </w:tc>
      </w:tr>
    </w:tbl>
    <w:p w:rsidR="001F011B" w:rsidRDefault="001F011B" w:rsidP="001F0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51E5" w:rsidRPr="001F011B" w:rsidRDefault="00FA51E5" w:rsidP="001F011B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5E37D2" w:rsidRDefault="008D6F39" w:rsidP="00A61D63">
      <w:pPr>
        <w:pStyle w:val="a3"/>
        <w:numPr>
          <w:ilvl w:val="1"/>
          <w:numId w:val="18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5E37D2">
        <w:rPr>
          <w:rFonts w:ascii="Times New Roman" w:hAnsi="Times New Roman"/>
          <w:b/>
          <w:sz w:val="28"/>
          <w:szCs w:val="28"/>
        </w:rPr>
        <w:t>Хирургическое вмешательство</w:t>
      </w:r>
      <w:r w:rsidR="00B06A70" w:rsidRPr="005E37D2">
        <w:rPr>
          <w:rFonts w:ascii="Times New Roman" w:hAnsi="Times New Roman"/>
          <w:b/>
          <w:sz w:val="28"/>
          <w:szCs w:val="28"/>
        </w:rPr>
        <w:t>:</w:t>
      </w:r>
    </w:p>
    <w:p w:rsidR="008D6F39" w:rsidRPr="00B06A70" w:rsidRDefault="00FA51E5" w:rsidP="00A61D63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Хирургическое устранение Н-фистулы </w:t>
      </w:r>
    </w:p>
    <w:p w:rsidR="008D6F39" w:rsidRPr="005E37D2" w:rsidRDefault="008D6F39" w:rsidP="005E37D2">
      <w:pPr>
        <w:tabs>
          <w:tab w:val="left" w:pos="567"/>
        </w:tabs>
        <w:jc w:val="both"/>
        <w:rPr>
          <w:b/>
          <w:sz w:val="28"/>
          <w:szCs w:val="28"/>
        </w:rPr>
      </w:pPr>
      <w:r w:rsidRPr="005E37D2">
        <w:rPr>
          <w:b/>
          <w:sz w:val="28"/>
          <w:szCs w:val="28"/>
        </w:rPr>
        <w:t>Показания:</w:t>
      </w:r>
    </w:p>
    <w:p w:rsidR="008D6F39" w:rsidRPr="00192839" w:rsidRDefault="008D6F39" w:rsidP="00A61D63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2839">
        <w:rPr>
          <w:rFonts w:ascii="Times New Roman" w:hAnsi="Times New Roman"/>
          <w:sz w:val="28"/>
          <w:szCs w:val="28"/>
        </w:rPr>
        <w:t>Клиническое и рентгенологическое подтверждение порока развития</w:t>
      </w:r>
      <w:r w:rsidR="005E37D2">
        <w:rPr>
          <w:rFonts w:ascii="Times New Roman" w:hAnsi="Times New Roman"/>
          <w:sz w:val="28"/>
          <w:szCs w:val="28"/>
        </w:rPr>
        <w:t>;</w:t>
      </w:r>
    </w:p>
    <w:p w:rsidR="008D6F39" w:rsidRDefault="00904E65" w:rsidP="00A61D63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2839">
        <w:rPr>
          <w:rFonts w:ascii="Times New Roman" w:hAnsi="Times New Roman"/>
          <w:sz w:val="28"/>
          <w:szCs w:val="28"/>
        </w:rPr>
        <w:t>Отсутствие абсолютных противопоказаний к операции</w:t>
      </w:r>
      <w:r w:rsidR="005E37D2">
        <w:rPr>
          <w:rFonts w:ascii="Times New Roman" w:hAnsi="Times New Roman"/>
          <w:sz w:val="28"/>
          <w:szCs w:val="28"/>
        </w:rPr>
        <w:t>.</w:t>
      </w:r>
    </w:p>
    <w:p w:rsidR="00FA51E5" w:rsidRPr="005E37D2" w:rsidRDefault="00FA51E5" w:rsidP="00FA51E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D6F39" w:rsidRPr="005E37D2" w:rsidRDefault="008D6F39" w:rsidP="005E37D2">
      <w:pPr>
        <w:tabs>
          <w:tab w:val="left" w:pos="567"/>
        </w:tabs>
        <w:jc w:val="both"/>
        <w:rPr>
          <w:b/>
          <w:sz w:val="28"/>
          <w:szCs w:val="28"/>
        </w:rPr>
      </w:pPr>
      <w:r w:rsidRPr="005E37D2">
        <w:rPr>
          <w:b/>
          <w:sz w:val="28"/>
          <w:szCs w:val="28"/>
        </w:rPr>
        <w:t xml:space="preserve">Противопоказания: </w:t>
      </w:r>
    </w:p>
    <w:p w:rsidR="008D6F39" w:rsidRPr="005E37D2" w:rsidRDefault="005E37D2" w:rsidP="00A61D63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37D2">
        <w:rPr>
          <w:rFonts w:ascii="Times New Roman" w:hAnsi="Times New Roman"/>
          <w:sz w:val="28"/>
          <w:szCs w:val="28"/>
        </w:rPr>
        <w:t>о</w:t>
      </w:r>
      <w:r w:rsidR="008D6F39" w:rsidRPr="005E37D2">
        <w:rPr>
          <w:rFonts w:ascii="Times New Roman" w:hAnsi="Times New Roman"/>
          <w:sz w:val="28"/>
          <w:szCs w:val="28"/>
        </w:rPr>
        <w:t>стрые воспаления верхних дыхательных путей</w:t>
      </w:r>
      <w:r w:rsidRPr="005E37D2">
        <w:rPr>
          <w:rFonts w:ascii="Times New Roman" w:hAnsi="Times New Roman"/>
          <w:sz w:val="28"/>
          <w:szCs w:val="28"/>
        </w:rPr>
        <w:t>;</w:t>
      </w:r>
    </w:p>
    <w:p w:rsidR="008D6F39" w:rsidRPr="005E37D2" w:rsidRDefault="008D6F39" w:rsidP="00A61D63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E37D2">
        <w:rPr>
          <w:rFonts w:ascii="Times New Roman" w:hAnsi="Times New Roman"/>
          <w:sz w:val="28"/>
          <w:szCs w:val="28"/>
        </w:rPr>
        <w:t>острые инфекционные заболевания</w:t>
      </w:r>
      <w:r w:rsidR="005E37D2">
        <w:rPr>
          <w:rFonts w:ascii="Times New Roman" w:hAnsi="Times New Roman"/>
          <w:sz w:val="28"/>
          <w:szCs w:val="28"/>
        </w:rPr>
        <w:t>;</w:t>
      </w:r>
    </w:p>
    <w:p w:rsidR="008D6F39" w:rsidRPr="005E37D2" w:rsidRDefault="008D6F39" w:rsidP="00A61D63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E37D2">
        <w:rPr>
          <w:rFonts w:ascii="Times New Roman" w:hAnsi="Times New Roman"/>
          <w:sz w:val="28"/>
          <w:szCs w:val="28"/>
        </w:rPr>
        <w:t>выраженная гипотрофия</w:t>
      </w:r>
      <w:r w:rsidR="005E37D2">
        <w:rPr>
          <w:rFonts w:ascii="Times New Roman" w:hAnsi="Times New Roman"/>
          <w:sz w:val="28"/>
          <w:szCs w:val="28"/>
        </w:rPr>
        <w:t>;</w:t>
      </w:r>
    </w:p>
    <w:p w:rsidR="008D6F39" w:rsidRPr="005E37D2" w:rsidRDefault="008D6F39" w:rsidP="00A61D63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E37D2">
        <w:rPr>
          <w:rFonts w:ascii="Times New Roman" w:hAnsi="Times New Roman"/>
          <w:sz w:val="28"/>
          <w:szCs w:val="28"/>
        </w:rPr>
        <w:t>гипертермия неясной этиологии</w:t>
      </w:r>
      <w:r w:rsidR="005E37D2">
        <w:rPr>
          <w:rFonts w:ascii="Times New Roman" w:hAnsi="Times New Roman"/>
          <w:sz w:val="28"/>
          <w:szCs w:val="28"/>
        </w:rPr>
        <w:t>;</w:t>
      </w:r>
    </w:p>
    <w:p w:rsidR="008D6F39" w:rsidRPr="005E37D2" w:rsidRDefault="008D6F39" w:rsidP="00A61D63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E37D2">
        <w:rPr>
          <w:rFonts w:ascii="Times New Roman" w:hAnsi="Times New Roman"/>
          <w:sz w:val="28"/>
          <w:szCs w:val="28"/>
        </w:rPr>
        <w:t>гнойные и воспалительные изменения кожи</w:t>
      </w:r>
      <w:r w:rsidR="005E37D2">
        <w:rPr>
          <w:rFonts w:ascii="Times New Roman" w:hAnsi="Times New Roman"/>
          <w:sz w:val="28"/>
          <w:szCs w:val="28"/>
        </w:rPr>
        <w:t>;</w:t>
      </w:r>
    </w:p>
    <w:p w:rsidR="008D6F39" w:rsidRPr="005E37D2" w:rsidRDefault="00F713E5" w:rsidP="00A61D63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proofErr w:type="gramStart"/>
      <w:r w:rsidRPr="005E37D2">
        <w:rPr>
          <w:rFonts w:ascii="Times New Roman" w:hAnsi="Times New Roman"/>
          <w:sz w:val="28"/>
          <w:szCs w:val="28"/>
        </w:rPr>
        <w:t>психо</w:t>
      </w:r>
      <w:proofErr w:type="spellEnd"/>
      <w:r w:rsidRPr="005E37D2">
        <w:rPr>
          <w:rFonts w:ascii="Times New Roman" w:hAnsi="Times New Roman"/>
          <w:sz w:val="28"/>
          <w:szCs w:val="28"/>
        </w:rPr>
        <w:t xml:space="preserve"> - </w:t>
      </w:r>
      <w:r w:rsidR="008D6F39" w:rsidRPr="005E37D2">
        <w:rPr>
          <w:rFonts w:ascii="Times New Roman" w:hAnsi="Times New Roman"/>
          <w:sz w:val="28"/>
          <w:szCs w:val="28"/>
        </w:rPr>
        <w:t>неврологические</w:t>
      </w:r>
      <w:proofErr w:type="gramEnd"/>
      <w:r w:rsidR="008D6F39" w:rsidRPr="005E37D2">
        <w:rPr>
          <w:rFonts w:ascii="Times New Roman" w:hAnsi="Times New Roman"/>
          <w:sz w:val="28"/>
          <w:szCs w:val="28"/>
        </w:rPr>
        <w:t xml:space="preserve"> нарушения</w:t>
      </w:r>
      <w:r w:rsidR="005E37D2">
        <w:rPr>
          <w:rFonts w:ascii="Times New Roman" w:hAnsi="Times New Roman"/>
          <w:sz w:val="28"/>
          <w:szCs w:val="28"/>
        </w:rPr>
        <w:t>;</w:t>
      </w:r>
    </w:p>
    <w:p w:rsidR="008D6F39" w:rsidRPr="005E37D2" w:rsidRDefault="008D6F39" w:rsidP="00A61D63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E37D2">
        <w:rPr>
          <w:rFonts w:ascii="Times New Roman" w:hAnsi="Times New Roman"/>
          <w:sz w:val="28"/>
          <w:szCs w:val="28"/>
        </w:rPr>
        <w:t>абсолютные противопоказания со стороны сердечн</w:t>
      </w:r>
      <w:proofErr w:type="gramStart"/>
      <w:r w:rsidRPr="005E37D2">
        <w:rPr>
          <w:rFonts w:ascii="Times New Roman" w:hAnsi="Times New Roman"/>
          <w:sz w:val="28"/>
          <w:szCs w:val="28"/>
        </w:rPr>
        <w:t>о-</w:t>
      </w:r>
      <w:proofErr w:type="gramEnd"/>
      <w:r w:rsidRPr="005E37D2">
        <w:rPr>
          <w:rFonts w:ascii="Times New Roman" w:hAnsi="Times New Roman"/>
          <w:sz w:val="28"/>
          <w:szCs w:val="28"/>
        </w:rPr>
        <w:t xml:space="preserve"> сосудистой системы</w:t>
      </w:r>
      <w:r w:rsidR="005E37D2">
        <w:rPr>
          <w:rFonts w:ascii="Times New Roman" w:hAnsi="Times New Roman"/>
          <w:sz w:val="28"/>
          <w:szCs w:val="28"/>
        </w:rPr>
        <w:t>.</w:t>
      </w:r>
    </w:p>
    <w:p w:rsidR="007E70CA" w:rsidRDefault="007E70CA" w:rsidP="00A61D63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E37D2">
        <w:rPr>
          <w:sz w:val="28"/>
          <w:szCs w:val="28"/>
        </w:rPr>
        <w:t>Инвагинационный</w:t>
      </w:r>
      <w:proofErr w:type="spellEnd"/>
      <w:r w:rsidRPr="005E37D2">
        <w:rPr>
          <w:sz w:val="28"/>
          <w:szCs w:val="28"/>
        </w:rPr>
        <w:t xml:space="preserve"> метод</w:t>
      </w:r>
      <w:r w:rsidR="0060154D" w:rsidRPr="005E37D2">
        <w:rPr>
          <w:sz w:val="28"/>
          <w:szCs w:val="28"/>
        </w:rPr>
        <w:t xml:space="preserve"> устранения Н-фистулы у </w:t>
      </w:r>
      <w:proofErr w:type="spellStart"/>
      <w:r w:rsidR="0060154D" w:rsidRPr="005E37D2">
        <w:rPr>
          <w:sz w:val="28"/>
          <w:szCs w:val="28"/>
        </w:rPr>
        <w:t>девочек</w:t>
      </w:r>
      <w:r w:rsidR="00192839" w:rsidRPr="005E37D2">
        <w:rPr>
          <w:sz w:val="28"/>
          <w:szCs w:val="28"/>
        </w:rPr>
        <w:t>по</w:t>
      </w:r>
      <w:proofErr w:type="spellEnd"/>
      <w:r w:rsidR="00192839" w:rsidRPr="005E37D2">
        <w:rPr>
          <w:sz w:val="28"/>
          <w:szCs w:val="28"/>
        </w:rPr>
        <w:t xml:space="preserve"> А.И. </w:t>
      </w:r>
      <w:proofErr w:type="spellStart"/>
      <w:r w:rsidR="00192839" w:rsidRPr="005E37D2">
        <w:rPr>
          <w:sz w:val="28"/>
          <w:szCs w:val="28"/>
        </w:rPr>
        <w:t>Ленюшкину</w:t>
      </w:r>
      <w:proofErr w:type="spellEnd"/>
      <w:r w:rsidR="005E37D2">
        <w:rPr>
          <w:sz w:val="28"/>
          <w:szCs w:val="28"/>
        </w:rPr>
        <w:t>;</w:t>
      </w:r>
    </w:p>
    <w:p w:rsidR="008A1DE0" w:rsidRPr="005E37D2" w:rsidRDefault="008A1DE0" w:rsidP="00A61D63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E37D2">
        <w:rPr>
          <w:sz w:val="28"/>
          <w:szCs w:val="28"/>
        </w:rPr>
        <w:t xml:space="preserve">Передняя </w:t>
      </w:r>
      <w:proofErr w:type="spellStart"/>
      <w:r w:rsidRPr="005E37D2">
        <w:rPr>
          <w:sz w:val="28"/>
          <w:szCs w:val="28"/>
        </w:rPr>
        <w:t>аноректопластика</w:t>
      </w:r>
      <w:proofErr w:type="spellEnd"/>
      <w:r w:rsidRPr="005E37D2">
        <w:rPr>
          <w:sz w:val="28"/>
          <w:szCs w:val="28"/>
        </w:rPr>
        <w:t xml:space="preserve"> с устранением Н-фистулы</w:t>
      </w:r>
      <w:r w:rsidR="005E37D2">
        <w:rPr>
          <w:sz w:val="28"/>
          <w:szCs w:val="28"/>
        </w:rPr>
        <w:t>.</w:t>
      </w:r>
    </w:p>
    <w:p w:rsidR="000700F5" w:rsidRDefault="000700F5" w:rsidP="00A059FB">
      <w:pPr>
        <w:pStyle w:val="Default"/>
        <w:rPr>
          <w:sz w:val="28"/>
          <w:szCs w:val="28"/>
        </w:rPr>
      </w:pPr>
    </w:p>
    <w:p w:rsidR="007F6C3A" w:rsidRDefault="007F6C3A" w:rsidP="00A059FB">
      <w:pPr>
        <w:pStyle w:val="Default"/>
        <w:rPr>
          <w:sz w:val="28"/>
          <w:szCs w:val="28"/>
        </w:rPr>
      </w:pPr>
    </w:p>
    <w:p w:rsidR="007F6C3A" w:rsidRDefault="007F6C3A" w:rsidP="00A059FB">
      <w:pPr>
        <w:pStyle w:val="Default"/>
        <w:rPr>
          <w:sz w:val="28"/>
          <w:szCs w:val="28"/>
        </w:rPr>
      </w:pPr>
    </w:p>
    <w:p w:rsidR="005E37D2" w:rsidRPr="007F6C3A" w:rsidRDefault="005E37D2" w:rsidP="00A61D63">
      <w:pPr>
        <w:pStyle w:val="Default"/>
        <w:numPr>
          <w:ilvl w:val="1"/>
          <w:numId w:val="18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Дальнейшее ведение: </w:t>
      </w:r>
    </w:p>
    <w:p w:rsidR="007F6C3A" w:rsidRPr="007F6C3A" w:rsidRDefault="007F6C3A" w:rsidP="007F6C3A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F6C3A">
        <w:rPr>
          <w:rFonts w:ascii="Times New Roman" w:hAnsi="Times New Roman"/>
          <w:sz w:val="28"/>
          <w:szCs w:val="28"/>
        </w:rPr>
        <w:t>отсутствие рецидива  свища;</w:t>
      </w:r>
    </w:p>
    <w:p w:rsidR="005E37D2" w:rsidRPr="007F6C3A" w:rsidRDefault="007F6C3A" w:rsidP="00A059FB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F6C3A">
        <w:rPr>
          <w:rFonts w:ascii="Times New Roman" w:hAnsi="Times New Roman"/>
          <w:sz w:val="28"/>
          <w:szCs w:val="28"/>
        </w:rPr>
        <w:t>отсутствие стриктур ануса и влагалища.</w:t>
      </w:r>
    </w:p>
    <w:p w:rsidR="00A059FB" w:rsidRPr="00A059FB" w:rsidRDefault="005E37D2" w:rsidP="00A059FB">
      <w:pPr>
        <w:pStyle w:val="Default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6. </w:t>
      </w:r>
      <w:r w:rsidR="00A059FB" w:rsidRPr="00A059FB">
        <w:rPr>
          <w:b/>
          <w:sz w:val="28"/>
          <w:szCs w:val="28"/>
        </w:rPr>
        <w:t>Индикаторы эффективности лечени</w:t>
      </w:r>
      <w:r w:rsidR="00A059FB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>:</w:t>
      </w:r>
    </w:p>
    <w:p w:rsidR="00A059FB" w:rsidRPr="000A0C6A" w:rsidRDefault="005E37D2" w:rsidP="00A61D6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059FB" w:rsidRPr="000A0C6A">
        <w:rPr>
          <w:rFonts w:ascii="Times New Roman" w:hAnsi="Times New Roman"/>
          <w:sz w:val="28"/>
          <w:szCs w:val="28"/>
        </w:rPr>
        <w:t>тсутствие рецидива  свища</w:t>
      </w:r>
      <w:r>
        <w:rPr>
          <w:rFonts w:ascii="Times New Roman" w:hAnsi="Times New Roman"/>
          <w:sz w:val="28"/>
          <w:szCs w:val="28"/>
        </w:rPr>
        <w:t>;</w:t>
      </w:r>
    </w:p>
    <w:p w:rsidR="00A059FB" w:rsidRPr="000A0C6A" w:rsidRDefault="005E37D2" w:rsidP="00A61D6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059FB">
        <w:rPr>
          <w:rFonts w:ascii="Times New Roman" w:hAnsi="Times New Roman"/>
          <w:sz w:val="28"/>
          <w:szCs w:val="28"/>
        </w:rPr>
        <w:t>тсутствие стриктур ануса и влагалища</w:t>
      </w:r>
      <w:r>
        <w:rPr>
          <w:rFonts w:ascii="Times New Roman" w:hAnsi="Times New Roman"/>
          <w:sz w:val="28"/>
          <w:szCs w:val="28"/>
        </w:rPr>
        <w:t>.</w:t>
      </w:r>
    </w:p>
    <w:p w:rsidR="008D6F39" w:rsidRPr="00D90869" w:rsidRDefault="008D6F39" w:rsidP="00D90869">
      <w:pPr>
        <w:tabs>
          <w:tab w:val="left" w:pos="426"/>
        </w:tabs>
        <w:jc w:val="both"/>
        <w:rPr>
          <w:sz w:val="28"/>
          <w:szCs w:val="28"/>
        </w:rPr>
      </w:pPr>
    </w:p>
    <w:p w:rsidR="00391342" w:rsidRPr="000A0C6A" w:rsidRDefault="005E37D2" w:rsidP="005E37D2">
      <w:pPr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7. </w:t>
      </w:r>
      <w:r w:rsidRPr="005E37D2">
        <w:rPr>
          <w:rFonts w:eastAsia="Calibri"/>
          <w:b/>
          <w:sz w:val="28"/>
          <w:szCs w:val="28"/>
          <w:lang w:val="tr-TR" w:eastAsia="en-US"/>
        </w:rPr>
        <w:t>ОРГАНИЗАЦИОННЫЕ АСПЕКТЫ ПРОТОКОЛА:</w:t>
      </w:r>
    </w:p>
    <w:p w:rsidR="00391342" w:rsidRPr="005E37D2" w:rsidRDefault="005E37D2" w:rsidP="005E37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7.1 </w:t>
      </w:r>
      <w:r w:rsidR="008D6F39" w:rsidRPr="000A0C6A">
        <w:rPr>
          <w:b/>
          <w:sz w:val="28"/>
          <w:szCs w:val="28"/>
        </w:rPr>
        <w:t>Список разработчиков протокола с указанием квалификационных данных:</w:t>
      </w:r>
    </w:p>
    <w:p w:rsidR="00DE2744" w:rsidRPr="00DE2744" w:rsidRDefault="00DE2744" w:rsidP="00A61D63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2744">
        <w:rPr>
          <w:rFonts w:ascii="Times New Roman" w:hAnsi="Times New Roman"/>
          <w:sz w:val="28"/>
          <w:szCs w:val="28"/>
        </w:rPr>
        <w:t>Ахпаров</w:t>
      </w:r>
      <w:proofErr w:type="spellEnd"/>
      <w:r w:rsidR="005D5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2744">
        <w:rPr>
          <w:rFonts w:ascii="Times New Roman" w:hAnsi="Times New Roman"/>
          <w:sz w:val="28"/>
          <w:szCs w:val="28"/>
        </w:rPr>
        <w:t>Нурлан</w:t>
      </w:r>
      <w:proofErr w:type="spellEnd"/>
      <w:r w:rsidR="005D5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2744">
        <w:rPr>
          <w:rFonts w:ascii="Times New Roman" w:hAnsi="Times New Roman"/>
          <w:sz w:val="28"/>
          <w:szCs w:val="28"/>
        </w:rPr>
        <w:t>Нуркинович</w:t>
      </w:r>
      <w:proofErr w:type="spellEnd"/>
      <w:r w:rsidRPr="00DE274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доктор медицинских наук, заведующий отделением хирургии РГКП «Научный центр педиатрии и детской хирургии».</w:t>
      </w:r>
    </w:p>
    <w:p w:rsidR="008D6F39" w:rsidRPr="00DE2744" w:rsidRDefault="008D6F39" w:rsidP="00A61D63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E2744">
        <w:rPr>
          <w:rFonts w:ascii="Times New Roman" w:hAnsi="Times New Roman"/>
          <w:sz w:val="28"/>
          <w:szCs w:val="28"/>
        </w:rPr>
        <w:t>Ахтаров</w:t>
      </w:r>
      <w:proofErr w:type="spellEnd"/>
      <w:r w:rsidR="005D5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2744">
        <w:rPr>
          <w:rFonts w:ascii="Times New Roman" w:hAnsi="Times New Roman"/>
          <w:sz w:val="28"/>
          <w:szCs w:val="28"/>
        </w:rPr>
        <w:t>Кахриман</w:t>
      </w:r>
      <w:proofErr w:type="spellEnd"/>
      <w:r w:rsidR="005D5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2744">
        <w:rPr>
          <w:rFonts w:ascii="Times New Roman" w:hAnsi="Times New Roman"/>
          <w:sz w:val="28"/>
          <w:szCs w:val="28"/>
        </w:rPr>
        <w:t>Махмутжанович</w:t>
      </w:r>
      <w:proofErr w:type="spellEnd"/>
      <w:r w:rsidRPr="00DE2744">
        <w:rPr>
          <w:rFonts w:ascii="Times New Roman" w:hAnsi="Times New Roman"/>
          <w:sz w:val="28"/>
          <w:szCs w:val="28"/>
        </w:rPr>
        <w:t xml:space="preserve"> – </w:t>
      </w:r>
      <w:r w:rsidR="00DE2744" w:rsidRPr="00DE2744">
        <w:rPr>
          <w:rFonts w:ascii="Times New Roman" w:hAnsi="Times New Roman"/>
          <w:sz w:val="28"/>
          <w:szCs w:val="28"/>
        </w:rPr>
        <w:t xml:space="preserve">врач отделения </w:t>
      </w:r>
      <w:proofErr w:type="spellStart"/>
      <w:r w:rsidR="00DE2744" w:rsidRPr="00DE2744">
        <w:rPr>
          <w:rFonts w:ascii="Times New Roman" w:hAnsi="Times New Roman"/>
          <w:sz w:val="28"/>
          <w:szCs w:val="28"/>
        </w:rPr>
        <w:t>хирургии</w:t>
      </w:r>
      <w:r w:rsidRPr="00DE2744">
        <w:rPr>
          <w:rFonts w:ascii="Times New Roman" w:hAnsi="Times New Roman"/>
          <w:sz w:val="28"/>
          <w:szCs w:val="28"/>
        </w:rPr>
        <w:t>РГКП</w:t>
      </w:r>
      <w:proofErr w:type="spellEnd"/>
      <w:r w:rsidRPr="00DE2744">
        <w:rPr>
          <w:rFonts w:ascii="Times New Roman" w:hAnsi="Times New Roman"/>
          <w:sz w:val="28"/>
          <w:szCs w:val="28"/>
        </w:rPr>
        <w:t xml:space="preserve"> «Научный центр пед</w:t>
      </w:r>
      <w:r w:rsidR="00DE2744">
        <w:rPr>
          <w:rFonts w:ascii="Times New Roman" w:hAnsi="Times New Roman"/>
          <w:sz w:val="28"/>
          <w:szCs w:val="28"/>
        </w:rPr>
        <w:t>иатрии и детский хирург»</w:t>
      </w:r>
      <w:r w:rsidRPr="00DE2744">
        <w:rPr>
          <w:rFonts w:ascii="Times New Roman" w:hAnsi="Times New Roman"/>
          <w:sz w:val="28"/>
          <w:szCs w:val="28"/>
        </w:rPr>
        <w:t>.</w:t>
      </w:r>
    </w:p>
    <w:p w:rsidR="008D6F39" w:rsidRPr="00DE2744" w:rsidRDefault="008D6F39" w:rsidP="00A61D63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E2744">
        <w:rPr>
          <w:rFonts w:ascii="Times New Roman" w:hAnsi="Times New Roman"/>
          <w:sz w:val="28"/>
          <w:szCs w:val="28"/>
        </w:rPr>
        <w:t>Афлатонов</w:t>
      </w:r>
      <w:proofErr w:type="spellEnd"/>
      <w:r w:rsidR="005D5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2744">
        <w:rPr>
          <w:rFonts w:ascii="Times New Roman" w:hAnsi="Times New Roman"/>
          <w:sz w:val="28"/>
          <w:szCs w:val="28"/>
        </w:rPr>
        <w:t>Нуржан</w:t>
      </w:r>
      <w:proofErr w:type="spellEnd"/>
      <w:r w:rsidR="005D5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2744">
        <w:rPr>
          <w:rFonts w:ascii="Times New Roman" w:hAnsi="Times New Roman"/>
          <w:sz w:val="28"/>
          <w:szCs w:val="28"/>
        </w:rPr>
        <w:t>Бах</w:t>
      </w:r>
      <w:r w:rsidRPr="00DE2744">
        <w:rPr>
          <w:rFonts w:ascii="Times New Roman" w:hAnsi="Times New Roman"/>
          <w:sz w:val="28"/>
          <w:szCs w:val="28"/>
        </w:rPr>
        <w:t>ытбекович</w:t>
      </w:r>
      <w:proofErr w:type="spellEnd"/>
      <w:r w:rsidRPr="00DE2744">
        <w:rPr>
          <w:rFonts w:ascii="Times New Roman" w:hAnsi="Times New Roman"/>
          <w:sz w:val="28"/>
          <w:szCs w:val="28"/>
        </w:rPr>
        <w:t xml:space="preserve"> – </w:t>
      </w:r>
      <w:r w:rsidR="00DE2744" w:rsidRPr="00DE2744">
        <w:rPr>
          <w:rFonts w:ascii="Times New Roman" w:hAnsi="Times New Roman"/>
          <w:sz w:val="28"/>
          <w:szCs w:val="28"/>
        </w:rPr>
        <w:t xml:space="preserve">врач отделения </w:t>
      </w:r>
      <w:proofErr w:type="spellStart"/>
      <w:r w:rsidR="00DE2744" w:rsidRPr="00DE2744">
        <w:rPr>
          <w:rFonts w:ascii="Times New Roman" w:hAnsi="Times New Roman"/>
          <w:sz w:val="28"/>
          <w:szCs w:val="28"/>
        </w:rPr>
        <w:t>хирургии</w:t>
      </w:r>
      <w:r w:rsidRPr="00DE2744">
        <w:rPr>
          <w:rFonts w:ascii="Times New Roman" w:hAnsi="Times New Roman"/>
          <w:sz w:val="28"/>
          <w:szCs w:val="28"/>
        </w:rPr>
        <w:t>РГКП</w:t>
      </w:r>
      <w:proofErr w:type="spellEnd"/>
      <w:r w:rsidRPr="00DE2744">
        <w:rPr>
          <w:rFonts w:ascii="Times New Roman" w:hAnsi="Times New Roman"/>
          <w:sz w:val="28"/>
          <w:szCs w:val="28"/>
        </w:rPr>
        <w:t xml:space="preserve"> «Научный центр педи</w:t>
      </w:r>
      <w:r w:rsidR="00DE2744">
        <w:rPr>
          <w:rFonts w:ascii="Times New Roman" w:hAnsi="Times New Roman"/>
          <w:sz w:val="28"/>
          <w:szCs w:val="28"/>
        </w:rPr>
        <w:t>атрии и детской хирургии»</w:t>
      </w:r>
      <w:r w:rsidRPr="00DE2744">
        <w:rPr>
          <w:rFonts w:ascii="Times New Roman" w:hAnsi="Times New Roman"/>
          <w:sz w:val="28"/>
          <w:szCs w:val="28"/>
        </w:rPr>
        <w:t>.</w:t>
      </w:r>
    </w:p>
    <w:p w:rsidR="00DE2744" w:rsidRPr="00DE2744" w:rsidRDefault="001221A8" w:rsidP="00A61D63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E2744">
        <w:rPr>
          <w:rFonts w:ascii="Times New Roman" w:hAnsi="Times New Roman"/>
          <w:sz w:val="28"/>
          <w:szCs w:val="28"/>
        </w:rPr>
        <w:t xml:space="preserve">Рустемов </w:t>
      </w:r>
      <w:proofErr w:type="spellStart"/>
      <w:r w:rsidRPr="00DE2744">
        <w:rPr>
          <w:rFonts w:ascii="Times New Roman" w:hAnsi="Times New Roman"/>
          <w:sz w:val="28"/>
          <w:szCs w:val="28"/>
        </w:rPr>
        <w:t>Дастан</w:t>
      </w:r>
      <w:proofErr w:type="spellEnd"/>
      <w:r w:rsidR="005D5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2744">
        <w:rPr>
          <w:rFonts w:ascii="Times New Roman" w:hAnsi="Times New Roman"/>
          <w:sz w:val="28"/>
          <w:szCs w:val="28"/>
        </w:rPr>
        <w:t>Зейн</w:t>
      </w:r>
      <w:r w:rsidR="00DE2744" w:rsidRPr="00DE2744">
        <w:rPr>
          <w:rFonts w:ascii="Times New Roman" w:hAnsi="Times New Roman"/>
          <w:sz w:val="28"/>
          <w:szCs w:val="28"/>
        </w:rPr>
        <w:t>о</w:t>
      </w:r>
      <w:r w:rsidRPr="00DE2744">
        <w:rPr>
          <w:rFonts w:ascii="Times New Roman" w:hAnsi="Times New Roman"/>
          <w:sz w:val="28"/>
          <w:szCs w:val="28"/>
        </w:rPr>
        <w:t>л</w:t>
      </w:r>
      <w:r w:rsidR="00DE2744" w:rsidRPr="00DE2744">
        <w:rPr>
          <w:rFonts w:ascii="Times New Roman" w:hAnsi="Times New Roman"/>
          <w:sz w:val="28"/>
          <w:szCs w:val="28"/>
        </w:rPr>
        <w:t>л</w:t>
      </w:r>
      <w:r w:rsidRPr="00DE2744">
        <w:rPr>
          <w:rFonts w:ascii="Times New Roman" w:hAnsi="Times New Roman"/>
          <w:sz w:val="28"/>
          <w:szCs w:val="28"/>
        </w:rPr>
        <w:t>аеви</w:t>
      </w:r>
      <w:proofErr w:type="gramStart"/>
      <w:r w:rsidRPr="00DE2744">
        <w:rPr>
          <w:rFonts w:ascii="Times New Roman" w:hAnsi="Times New Roman"/>
          <w:sz w:val="28"/>
          <w:szCs w:val="28"/>
        </w:rPr>
        <w:t>ч</w:t>
      </w:r>
      <w:proofErr w:type="spellEnd"/>
      <w:r w:rsidR="00DE2744" w:rsidRPr="00DE2744">
        <w:rPr>
          <w:rFonts w:ascii="Times New Roman" w:hAnsi="Times New Roman"/>
          <w:sz w:val="28"/>
          <w:szCs w:val="28"/>
        </w:rPr>
        <w:t>–</w:t>
      </w:r>
      <w:proofErr w:type="gramEnd"/>
      <w:r w:rsidR="00DE2744" w:rsidRPr="00DE2744">
        <w:rPr>
          <w:rFonts w:ascii="Times New Roman" w:hAnsi="Times New Roman"/>
          <w:sz w:val="28"/>
          <w:szCs w:val="28"/>
        </w:rPr>
        <w:t xml:space="preserve"> </w:t>
      </w:r>
      <w:r w:rsidR="00DE2744" w:rsidRPr="00DE2744">
        <w:rPr>
          <w:rFonts w:ascii="Times New Roman" w:eastAsia="Times New Roman" w:hAnsi="Times New Roman"/>
          <w:sz w:val="28"/>
          <w:szCs w:val="28"/>
          <w:lang w:eastAsia="ru-RU"/>
        </w:rPr>
        <w:t>врач отделения детской хирургии Филиала КФ «</w:t>
      </w:r>
      <w:r w:rsidR="00DE2744" w:rsidRPr="00DE2744">
        <w:rPr>
          <w:rFonts w:ascii="Times New Roman" w:eastAsia="Times New Roman" w:hAnsi="Times New Roman"/>
          <w:sz w:val="28"/>
          <w:szCs w:val="28"/>
          <w:lang w:val="en-US" w:eastAsia="ru-RU"/>
        </w:rPr>
        <w:t>UMC</w:t>
      </w:r>
      <w:r w:rsidR="00DE2744" w:rsidRPr="00DE2744">
        <w:rPr>
          <w:rFonts w:ascii="Times New Roman" w:eastAsia="Times New Roman" w:hAnsi="Times New Roman"/>
          <w:sz w:val="28"/>
          <w:szCs w:val="28"/>
          <w:lang w:eastAsia="ru-RU"/>
        </w:rPr>
        <w:t>» Национальный научный центр материнства и детства, г. Астана.</w:t>
      </w:r>
    </w:p>
    <w:p w:rsidR="00391342" w:rsidRPr="007F6C3A" w:rsidRDefault="00DE2744" w:rsidP="001221A8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Мажитов</w:t>
      </w:r>
      <w:proofErr w:type="spellEnd"/>
      <w:r w:rsidR="005D53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Талгат</w:t>
      </w:r>
      <w:proofErr w:type="spellEnd"/>
      <w:r w:rsidR="005D53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Мансурович</w:t>
      </w:r>
      <w:proofErr w:type="spellEnd"/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доктор медицинских наук, профессор кафедры клинической фармакологии и интернатуры АО «Медицинский университет Астана», клинический фармаколог.</w:t>
      </w:r>
    </w:p>
    <w:p w:rsidR="008D6F39" w:rsidRPr="0070245E" w:rsidRDefault="00DE2744" w:rsidP="00DE27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7.2 </w:t>
      </w:r>
      <w:r w:rsidR="008D6F39" w:rsidRPr="00261B2B">
        <w:rPr>
          <w:b/>
          <w:sz w:val="28"/>
          <w:szCs w:val="28"/>
        </w:rPr>
        <w:t xml:space="preserve">Указание на отсутствие конфликта </w:t>
      </w:r>
      <w:proofErr w:type="spellStart"/>
      <w:r w:rsidR="008D6F39" w:rsidRPr="00261B2B">
        <w:rPr>
          <w:b/>
          <w:sz w:val="28"/>
          <w:szCs w:val="28"/>
        </w:rPr>
        <w:t>интересов</w:t>
      </w:r>
      <w:proofErr w:type="gramStart"/>
      <w:r w:rsidR="008D6F39" w:rsidRPr="00261B2B">
        <w:rPr>
          <w:b/>
          <w:sz w:val="28"/>
          <w:szCs w:val="28"/>
        </w:rPr>
        <w:t>:</w:t>
      </w:r>
      <w:r w:rsidR="008D6F39" w:rsidRPr="00C40144">
        <w:rPr>
          <w:sz w:val="28"/>
          <w:szCs w:val="28"/>
        </w:rPr>
        <w:t>н</w:t>
      </w:r>
      <w:proofErr w:type="gramEnd"/>
      <w:r w:rsidR="008D6F39" w:rsidRPr="00C40144">
        <w:rPr>
          <w:sz w:val="28"/>
          <w:szCs w:val="28"/>
        </w:rPr>
        <w:t>ет</w:t>
      </w:r>
      <w:proofErr w:type="spellEnd"/>
    </w:p>
    <w:p w:rsidR="00DE2744" w:rsidRDefault="00DE2744" w:rsidP="00DE2744">
      <w:pPr>
        <w:jc w:val="both"/>
        <w:rPr>
          <w:b/>
          <w:sz w:val="28"/>
          <w:szCs w:val="28"/>
        </w:rPr>
      </w:pPr>
    </w:p>
    <w:p w:rsidR="00391342" w:rsidRDefault="00DE2744" w:rsidP="00DE2744">
      <w:pPr>
        <w:jc w:val="both"/>
      </w:pPr>
      <w:r>
        <w:rPr>
          <w:b/>
          <w:sz w:val="28"/>
          <w:szCs w:val="28"/>
        </w:rPr>
        <w:t xml:space="preserve">7.3 </w:t>
      </w:r>
      <w:r w:rsidR="008D6F39" w:rsidRPr="00261B2B">
        <w:rPr>
          <w:b/>
          <w:sz w:val="28"/>
          <w:szCs w:val="28"/>
        </w:rPr>
        <w:t>Список рецензентов</w:t>
      </w:r>
      <w:r w:rsidR="008D6F39" w:rsidRPr="009E58C1">
        <w:t>:</w:t>
      </w:r>
    </w:p>
    <w:p w:rsidR="00464E11" w:rsidRDefault="00464E11" w:rsidP="00DE2744">
      <w:pPr>
        <w:jc w:val="both"/>
      </w:pPr>
    </w:p>
    <w:p w:rsidR="00E71486" w:rsidRPr="00391342" w:rsidRDefault="00D61ADC" w:rsidP="00DE2744">
      <w:pPr>
        <w:jc w:val="both"/>
        <w:rPr>
          <w:sz w:val="28"/>
          <w:szCs w:val="28"/>
        </w:rPr>
      </w:pPr>
      <w:r w:rsidRPr="00391342">
        <w:rPr>
          <w:sz w:val="28"/>
          <w:szCs w:val="28"/>
        </w:rPr>
        <w:t>1)</w:t>
      </w:r>
      <w:r w:rsidR="00DE2744">
        <w:rPr>
          <w:sz w:val="28"/>
          <w:szCs w:val="28"/>
        </w:rPr>
        <w:t xml:space="preserve">Набиев </w:t>
      </w:r>
      <w:proofErr w:type="spellStart"/>
      <w:r w:rsidR="00DE2744">
        <w:rPr>
          <w:sz w:val="28"/>
          <w:szCs w:val="28"/>
        </w:rPr>
        <w:t>Зохир</w:t>
      </w:r>
      <w:proofErr w:type="spellEnd"/>
      <w:r w:rsidR="00DE2744">
        <w:rPr>
          <w:sz w:val="28"/>
          <w:szCs w:val="28"/>
        </w:rPr>
        <w:t> </w:t>
      </w:r>
      <w:proofErr w:type="spellStart"/>
      <w:r w:rsidR="00DE2744">
        <w:rPr>
          <w:sz w:val="28"/>
          <w:szCs w:val="28"/>
        </w:rPr>
        <w:t>Нарзулоевич</w:t>
      </w:r>
      <w:proofErr w:type="spellEnd"/>
      <w:r w:rsidR="00DE2744">
        <w:rPr>
          <w:sz w:val="28"/>
          <w:szCs w:val="28"/>
        </w:rPr>
        <w:t xml:space="preserve"> – доктор медицинских наук, п</w:t>
      </w:r>
      <w:r w:rsidR="00DE2744" w:rsidRPr="00391342">
        <w:rPr>
          <w:sz w:val="28"/>
          <w:szCs w:val="28"/>
        </w:rPr>
        <w:t>рофессор</w:t>
      </w:r>
      <w:r w:rsidR="007F6C3A">
        <w:rPr>
          <w:sz w:val="28"/>
          <w:szCs w:val="28"/>
        </w:rPr>
        <w:t xml:space="preserve">, </w:t>
      </w:r>
      <w:r w:rsidR="00E71486" w:rsidRPr="00391342">
        <w:rPr>
          <w:sz w:val="28"/>
          <w:szCs w:val="28"/>
        </w:rPr>
        <w:t>Директор Научно-клинического центра Педиатрии и детской хирургии</w:t>
      </w:r>
      <w:r w:rsidR="00391342">
        <w:rPr>
          <w:sz w:val="28"/>
          <w:szCs w:val="28"/>
        </w:rPr>
        <w:t>,</w:t>
      </w:r>
      <w:r w:rsidR="00E71486" w:rsidRPr="00391342">
        <w:rPr>
          <w:sz w:val="28"/>
          <w:szCs w:val="28"/>
        </w:rPr>
        <w:t xml:space="preserve"> Таджики</w:t>
      </w:r>
      <w:r w:rsidR="00DE2744">
        <w:rPr>
          <w:sz w:val="28"/>
          <w:szCs w:val="28"/>
        </w:rPr>
        <w:t>стан</w:t>
      </w:r>
      <w:r w:rsidR="00E71486" w:rsidRPr="00391342">
        <w:rPr>
          <w:sz w:val="28"/>
          <w:szCs w:val="28"/>
        </w:rPr>
        <w:t>.</w:t>
      </w:r>
    </w:p>
    <w:p w:rsidR="008D6F39" w:rsidRDefault="00D61ADC" w:rsidP="00DE2744">
      <w:pPr>
        <w:jc w:val="both"/>
        <w:rPr>
          <w:sz w:val="28"/>
          <w:szCs w:val="28"/>
        </w:rPr>
      </w:pPr>
      <w:r w:rsidRPr="00391342">
        <w:rPr>
          <w:sz w:val="28"/>
          <w:szCs w:val="28"/>
        </w:rPr>
        <w:t>2)</w:t>
      </w:r>
      <w:r w:rsidR="00E71486" w:rsidRPr="00391342">
        <w:rPr>
          <w:sz w:val="28"/>
          <w:szCs w:val="28"/>
        </w:rPr>
        <w:t xml:space="preserve"> Турсункулов Бахтияр </w:t>
      </w:r>
      <w:proofErr w:type="spellStart"/>
      <w:r w:rsidR="00E71486" w:rsidRPr="00391342">
        <w:rPr>
          <w:sz w:val="28"/>
          <w:szCs w:val="28"/>
        </w:rPr>
        <w:t>Шахайдарович</w:t>
      </w:r>
      <w:proofErr w:type="spellEnd"/>
      <w:r w:rsidR="00DE2744">
        <w:rPr>
          <w:sz w:val="28"/>
          <w:szCs w:val="28"/>
        </w:rPr>
        <w:t xml:space="preserve"> –</w:t>
      </w:r>
      <w:r w:rsidR="007F6C3A">
        <w:rPr>
          <w:sz w:val="28"/>
          <w:szCs w:val="28"/>
        </w:rPr>
        <w:t xml:space="preserve"> </w:t>
      </w:r>
      <w:r w:rsidR="00DE2744">
        <w:rPr>
          <w:sz w:val="28"/>
          <w:szCs w:val="28"/>
        </w:rPr>
        <w:t xml:space="preserve">кандидат медицинских наук, </w:t>
      </w:r>
      <w:r w:rsidR="00E71486" w:rsidRPr="00391342">
        <w:rPr>
          <w:sz w:val="28"/>
          <w:szCs w:val="28"/>
        </w:rPr>
        <w:t xml:space="preserve">детский </w:t>
      </w:r>
      <w:proofErr w:type="spellStart"/>
      <w:r w:rsidR="00E71486" w:rsidRPr="00391342">
        <w:rPr>
          <w:sz w:val="28"/>
          <w:szCs w:val="28"/>
        </w:rPr>
        <w:t>хирург</w:t>
      </w:r>
      <w:proofErr w:type="gramStart"/>
      <w:r w:rsidR="00391342">
        <w:rPr>
          <w:sz w:val="28"/>
          <w:szCs w:val="28"/>
        </w:rPr>
        <w:t>,</w:t>
      </w:r>
      <w:r w:rsidR="00DE2744" w:rsidRPr="00DE2744">
        <w:rPr>
          <w:sz w:val="28"/>
          <w:szCs w:val="28"/>
        </w:rPr>
        <w:t>м</w:t>
      </w:r>
      <w:proofErr w:type="gramEnd"/>
      <w:r w:rsidR="00DE2744" w:rsidRPr="00DE2744">
        <w:rPr>
          <w:sz w:val="28"/>
          <w:szCs w:val="28"/>
        </w:rPr>
        <w:t>едицинский</w:t>
      </w:r>
      <w:proofErr w:type="spellEnd"/>
      <w:r w:rsidR="00DE2744" w:rsidRPr="00DE2744">
        <w:rPr>
          <w:sz w:val="28"/>
          <w:szCs w:val="28"/>
        </w:rPr>
        <w:t xml:space="preserve"> центр «</w:t>
      </w:r>
      <w:proofErr w:type="spellStart"/>
      <w:r w:rsidR="00DE2744" w:rsidRPr="00DE2744">
        <w:rPr>
          <w:sz w:val="28"/>
          <w:szCs w:val="28"/>
        </w:rPr>
        <w:t>Рахат</w:t>
      </w:r>
      <w:proofErr w:type="spellEnd"/>
      <w:r w:rsidR="00DE2744" w:rsidRPr="00DE2744">
        <w:rPr>
          <w:sz w:val="28"/>
          <w:szCs w:val="28"/>
        </w:rPr>
        <w:t>».</w:t>
      </w:r>
    </w:p>
    <w:p w:rsidR="00391342" w:rsidRDefault="00391342" w:rsidP="00DE2744">
      <w:pPr>
        <w:jc w:val="both"/>
        <w:rPr>
          <w:sz w:val="28"/>
          <w:szCs w:val="28"/>
        </w:rPr>
      </w:pPr>
    </w:p>
    <w:p w:rsidR="00DE2744" w:rsidRPr="007F6C3A" w:rsidRDefault="00DE2744" w:rsidP="00DE2744">
      <w:pPr>
        <w:jc w:val="both"/>
        <w:rPr>
          <w:b/>
          <w:sz w:val="28"/>
          <w:szCs w:val="28"/>
        </w:rPr>
      </w:pPr>
      <w:r w:rsidRPr="00DE2744">
        <w:rPr>
          <w:b/>
          <w:sz w:val="28"/>
          <w:szCs w:val="28"/>
        </w:rPr>
        <w:t xml:space="preserve">7.4 </w:t>
      </w:r>
      <w:proofErr w:type="spellStart"/>
      <w:r w:rsidR="007F6C3A" w:rsidRPr="00DE2744">
        <w:rPr>
          <w:b/>
          <w:sz w:val="28"/>
          <w:szCs w:val="28"/>
          <w:lang w:val="tr-TR"/>
        </w:rPr>
        <w:t>Условия</w:t>
      </w:r>
      <w:proofErr w:type="spellEnd"/>
      <w:r w:rsidR="007F6C3A">
        <w:rPr>
          <w:b/>
          <w:sz w:val="28"/>
          <w:szCs w:val="28"/>
        </w:rPr>
        <w:t xml:space="preserve"> </w:t>
      </w:r>
      <w:proofErr w:type="spellStart"/>
      <w:r w:rsidR="007F6C3A" w:rsidRPr="00DE2744">
        <w:rPr>
          <w:b/>
          <w:sz w:val="28"/>
          <w:szCs w:val="28"/>
          <w:lang w:val="tr-TR"/>
        </w:rPr>
        <w:t>пересмотра</w:t>
      </w:r>
      <w:proofErr w:type="spellEnd"/>
      <w:r w:rsidR="007F6C3A">
        <w:rPr>
          <w:b/>
          <w:sz w:val="28"/>
          <w:szCs w:val="28"/>
        </w:rPr>
        <w:t xml:space="preserve"> </w:t>
      </w:r>
      <w:proofErr w:type="spellStart"/>
      <w:r w:rsidR="007F6C3A" w:rsidRPr="00DE2744">
        <w:rPr>
          <w:b/>
          <w:sz w:val="28"/>
          <w:szCs w:val="28"/>
          <w:lang w:val="tr-TR"/>
        </w:rPr>
        <w:t>протокола</w:t>
      </w:r>
      <w:proofErr w:type="spellEnd"/>
      <w:r w:rsidR="007F6C3A" w:rsidRPr="00DE2744">
        <w:rPr>
          <w:b/>
          <w:sz w:val="28"/>
          <w:szCs w:val="28"/>
          <w:lang w:val="tr-TR"/>
        </w:rPr>
        <w:t xml:space="preserve">: </w:t>
      </w:r>
      <w:proofErr w:type="spellStart"/>
      <w:r w:rsidR="007F6C3A" w:rsidRPr="00DE2744">
        <w:rPr>
          <w:sz w:val="28"/>
          <w:szCs w:val="28"/>
          <w:lang w:val="tr-TR"/>
        </w:rPr>
        <w:t>пересмотр</w:t>
      </w:r>
      <w:proofErr w:type="spellEnd"/>
      <w:r w:rsidR="007F6C3A">
        <w:rPr>
          <w:sz w:val="28"/>
          <w:szCs w:val="28"/>
        </w:rPr>
        <w:t xml:space="preserve"> </w:t>
      </w:r>
      <w:proofErr w:type="spellStart"/>
      <w:r w:rsidR="007F6C3A" w:rsidRPr="00DE2744">
        <w:rPr>
          <w:sz w:val="28"/>
          <w:szCs w:val="28"/>
          <w:lang w:val="tr-TR"/>
        </w:rPr>
        <w:t>протокола</w:t>
      </w:r>
      <w:proofErr w:type="spellEnd"/>
      <w:r w:rsidR="007F6C3A">
        <w:rPr>
          <w:sz w:val="28"/>
          <w:szCs w:val="28"/>
        </w:rPr>
        <w:t xml:space="preserve"> </w:t>
      </w:r>
      <w:proofErr w:type="spellStart"/>
      <w:r w:rsidR="007F6C3A" w:rsidRPr="00DE2744">
        <w:rPr>
          <w:sz w:val="28"/>
          <w:szCs w:val="28"/>
          <w:lang w:val="tr-TR"/>
        </w:rPr>
        <w:t>через</w:t>
      </w:r>
      <w:proofErr w:type="spellEnd"/>
      <w:r w:rsidR="007F6C3A" w:rsidRPr="00DE2744">
        <w:rPr>
          <w:sz w:val="28"/>
          <w:szCs w:val="28"/>
          <w:lang w:val="tr-TR"/>
        </w:rPr>
        <w:t xml:space="preserve"> 5 </w:t>
      </w:r>
      <w:proofErr w:type="spellStart"/>
      <w:r w:rsidR="007F6C3A" w:rsidRPr="00DE2744">
        <w:rPr>
          <w:sz w:val="28"/>
          <w:szCs w:val="28"/>
          <w:lang w:val="tr-TR"/>
        </w:rPr>
        <w:t>лет</w:t>
      </w:r>
      <w:proofErr w:type="spellEnd"/>
      <w:r w:rsidR="007F6C3A">
        <w:rPr>
          <w:sz w:val="28"/>
          <w:szCs w:val="28"/>
        </w:rPr>
        <w:t xml:space="preserve"> </w:t>
      </w:r>
      <w:proofErr w:type="spellStart"/>
      <w:r w:rsidR="007F6C3A" w:rsidRPr="00DE2744">
        <w:rPr>
          <w:sz w:val="28"/>
          <w:szCs w:val="28"/>
          <w:lang w:val="tr-TR"/>
        </w:rPr>
        <w:t>после</w:t>
      </w:r>
      <w:proofErr w:type="spellEnd"/>
      <w:r w:rsidR="007F6C3A">
        <w:rPr>
          <w:sz w:val="28"/>
          <w:szCs w:val="28"/>
        </w:rPr>
        <w:t xml:space="preserve"> </w:t>
      </w:r>
      <w:proofErr w:type="spellStart"/>
      <w:r w:rsidR="007F6C3A" w:rsidRPr="00DE2744">
        <w:rPr>
          <w:sz w:val="28"/>
          <w:szCs w:val="28"/>
          <w:lang w:val="tr-TR"/>
        </w:rPr>
        <w:t>его</w:t>
      </w:r>
      <w:proofErr w:type="spellEnd"/>
      <w:r w:rsidR="007F6C3A">
        <w:rPr>
          <w:sz w:val="28"/>
          <w:szCs w:val="28"/>
        </w:rPr>
        <w:t xml:space="preserve"> </w:t>
      </w:r>
      <w:proofErr w:type="spellStart"/>
      <w:r w:rsidR="007F6C3A" w:rsidRPr="00DE2744">
        <w:rPr>
          <w:sz w:val="28"/>
          <w:szCs w:val="28"/>
          <w:lang w:val="tr-TR"/>
        </w:rPr>
        <w:t>опубликования</w:t>
      </w:r>
      <w:proofErr w:type="spellEnd"/>
      <w:r w:rsidR="007F6C3A" w:rsidRPr="00DE2744">
        <w:rPr>
          <w:sz w:val="28"/>
          <w:szCs w:val="28"/>
          <w:lang w:val="tr-TR"/>
        </w:rPr>
        <w:t xml:space="preserve"> и </w:t>
      </w:r>
      <w:proofErr w:type="gramStart"/>
      <w:r w:rsidR="007F6C3A" w:rsidRPr="00DE2744">
        <w:rPr>
          <w:sz w:val="28"/>
          <w:szCs w:val="28"/>
          <w:lang w:val="tr-TR"/>
        </w:rPr>
        <w:t xml:space="preserve">с </w:t>
      </w:r>
      <w:proofErr w:type="spellStart"/>
      <w:r w:rsidR="007F6C3A" w:rsidRPr="00DE2744">
        <w:rPr>
          <w:sz w:val="28"/>
          <w:szCs w:val="28"/>
          <w:lang w:val="tr-TR"/>
        </w:rPr>
        <w:t>даты</w:t>
      </w:r>
      <w:proofErr w:type="spellEnd"/>
      <w:proofErr w:type="gramEnd"/>
      <w:r w:rsidR="007F6C3A">
        <w:rPr>
          <w:sz w:val="28"/>
          <w:szCs w:val="28"/>
        </w:rPr>
        <w:t xml:space="preserve"> </w:t>
      </w:r>
      <w:proofErr w:type="spellStart"/>
      <w:r w:rsidR="007F6C3A" w:rsidRPr="00DE2744">
        <w:rPr>
          <w:sz w:val="28"/>
          <w:szCs w:val="28"/>
          <w:lang w:val="tr-TR"/>
        </w:rPr>
        <w:t>его</w:t>
      </w:r>
      <w:proofErr w:type="spellEnd"/>
      <w:r w:rsidR="007F6C3A">
        <w:rPr>
          <w:sz w:val="28"/>
          <w:szCs w:val="28"/>
        </w:rPr>
        <w:t xml:space="preserve"> </w:t>
      </w:r>
      <w:proofErr w:type="spellStart"/>
      <w:r w:rsidR="007F6C3A" w:rsidRPr="00DE2744">
        <w:rPr>
          <w:sz w:val="28"/>
          <w:szCs w:val="28"/>
          <w:lang w:val="tr-TR"/>
        </w:rPr>
        <w:t>вступления</w:t>
      </w:r>
      <w:proofErr w:type="spellEnd"/>
      <w:r w:rsidR="007F6C3A" w:rsidRPr="00DE2744">
        <w:rPr>
          <w:sz w:val="28"/>
          <w:szCs w:val="28"/>
          <w:lang w:val="tr-TR"/>
        </w:rPr>
        <w:t xml:space="preserve"> в </w:t>
      </w:r>
      <w:proofErr w:type="spellStart"/>
      <w:r w:rsidR="007F6C3A" w:rsidRPr="00DE2744">
        <w:rPr>
          <w:sz w:val="28"/>
          <w:szCs w:val="28"/>
          <w:lang w:val="tr-TR"/>
        </w:rPr>
        <w:t>действие</w:t>
      </w:r>
      <w:proofErr w:type="spellEnd"/>
      <w:r w:rsidR="007F6C3A" w:rsidRPr="00DE2744">
        <w:rPr>
          <w:sz w:val="28"/>
          <w:szCs w:val="28"/>
          <w:lang w:val="tr-TR"/>
        </w:rPr>
        <w:t xml:space="preserve"> или </w:t>
      </w:r>
      <w:proofErr w:type="spellStart"/>
      <w:r w:rsidR="007F6C3A" w:rsidRPr="00DE2744">
        <w:rPr>
          <w:sz w:val="28"/>
          <w:szCs w:val="28"/>
          <w:lang w:val="tr-TR"/>
        </w:rPr>
        <w:t>при</w:t>
      </w:r>
      <w:proofErr w:type="spellEnd"/>
      <w:r w:rsidR="007F6C3A">
        <w:rPr>
          <w:sz w:val="28"/>
          <w:szCs w:val="28"/>
        </w:rPr>
        <w:t xml:space="preserve"> </w:t>
      </w:r>
      <w:proofErr w:type="spellStart"/>
      <w:r w:rsidR="007F6C3A" w:rsidRPr="00DE2744">
        <w:rPr>
          <w:sz w:val="28"/>
          <w:szCs w:val="28"/>
          <w:lang w:val="tr-TR"/>
        </w:rPr>
        <w:t>наличии</w:t>
      </w:r>
      <w:proofErr w:type="spellEnd"/>
      <w:r w:rsidR="007F6C3A">
        <w:rPr>
          <w:sz w:val="28"/>
          <w:szCs w:val="28"/>
        </w:rPr>
        <w:t xml:space="preserve"> </w:t>
      </w:r>
      <w:proofErr w:type="spellStart"/>
      <w:r w:rsidR="007F6C3A" w:rsidRPr="00DE2744">
        <w:rPr>
          <w:sz w:val="28"/>
          <w:szCs w:val="28"/>
          <w:lang w:val="tr-TR"/>
        </w:rPr>
        <w:t>новых</w:t>
      </w:r>
      <w:proofErr w:type="spellEnd"/>
      <w:r w:rsidR="007F6C3A">
        <w:rPr>
          <w:sz w:val="28"/>
          <w:szCs w:val="28"/>
        </w:rPr>
        <w:t xml:space="preserve"> </w:t>
      </w:r>
      <w:proofErr w:type="spellStart"/>
      <w:r w:rsidR="007F6C3A" w:rsidRPr="00DE2744">
        <w:rPr>
          <w:sz w:val="28"/>
          <w:szCs w:val="28"/>
          <w:lang w:val="tr-TR"/>
        </w:rPr>
        <w:t>методов</w:t>
      </w:r>
      <w:proofErr w:type="spellEnd"/>
      <w:r w:rsidR="007F6C3A" w:rsidRPr="00DE2744">
        <w:rPr>
          <w:sz w:val="28"/>
          <w:szCs w:val="28"/>
          <w:lang w:val="tr-TR"/>
        </w:rPr>
        <w:t xml:space="preserve"> с </w:t>
      </w:r>
      <w:proofErr w:type="spellStart"/>
      <w:r w:rsidR="007F6C3A" w:rsidRPr="00DE2744">
        <w:rPr>
          <w:sz w:val="28"/>
          <w:szCs w:val="28"/>
          <w:lang w:val="tr-TR"/>
        </w:rPr>
        <w:t>уровнем</w:t>
      </w:r>
      <w:proofErr w:type="spellEnd"/>
      <w:r w:rsidR="007F6C3A" w:rsidRPr="00DE2744">
        <w:rPr>
          <w:sz w:val="28"/>
          <w:szCs w:val="28"/>
          <w:lang w:val="tr-TR"/>
        </w:rPr>
        <w:t xml:space="preserve"> доказательности.</w:t>
      </w:r>
      <w:r w:rsidR="007F6C3A">
        <w:rPr>
          <w:sz w:val="28"/>
          <w:szCs w:val="28"/>
        </w:rPr>
        <w:t xml:space="preserve"> </w:t>
      </w:r>
    </w:p>
    <w:p w:rsidR="00DE2744" w:rsidRDefault="00DE2744" w:rsidP="00DE2744">
      <w:pPr>
        <w:jc w:val="both"/>
        <w:rPr>
          <w:b/>
          <w:sz w:val="28"/>
          <w:szCs w:val="28"/>
        </w:rPr>
      </w:pPr>
    </w:p>
    <w:p w:rsidR="008D6F39" w:rsidRPr="00261B2B" w:rsidRDefault="00DE2744" w:rsidP="00DE27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7.5 </w:t>
      </w:r>
      <w:r w:rsidR="008D6F39" w:rsidRPr="00261B2B">
        <w:rPr>
          <w:b/>
          <w:sz w:val="28"/>
          <w:szCs w:val="28"/>
        </w:rPr>
        <w:t xml:space="preserve">Список использованной литературы </w:t>
      </w:r>
    </w:p>
    <w:p w:rsidR="0084482F" w:rsidRPr="004972F4" w:rsidRDefault="0084482F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972F4">
        <w:rPr>
          <w:rFonts w:ascii="Times New Roman" w:hAnsi="Times New Roman"/>
          <w:sz w:val="28"/>
          <w:szCs w:val="28"/>
          <w:lang w:val="en-US"/>
        </w:rPr>
        <w:t xml:space="preserve">Ziegler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M.Moritz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AzizkhanG.Richard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>, Weber S. Tomas. Operative pediatric Surgery, USA, 200</w:t>
      </w:r>
      <w:r w:rsidR="007F6C3A" w:rsidRPr="007F6C3A">
        <w:rPr>
          <w:rFonts w:ascii="Times New Roman" w:hAnsi="Times New Roman"/>
          <w:sz w:val="28"/>
          <w:szCs w:val="28"/>
          <w:lang w:val="en-US"/>
        </w:rPr>
        <w:t>5</w:t>
      </w:r>
      <w:r w:rsidRPr="004972F4">
        <w:rPr>
          <w:rFonts w:ascii="Times New Roman" w:hAnsi="Times New Roman"/>
          <w:sz w:val="28"/>
          <w:szCs w:val="28"/>
          <w:lang w:val="en-US"/>
        </w:rPr>
        <w:t>, p. 1339.</w:t>
      </w:r>
    </w:p>
    <w:p w:rsidR="00DE2744" w:rsidRPr="004972F4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972F4">
        <w:rPr>
          <w:rFonts w:ascii="Times New Roman" w:hAnsi="Times New Roman"/>
          <w:sz w:val="28"/>
          <w:szCs w:val="28"/>
        </w:rPr>
        <w:t>Лёнюшкин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А.И., Комиссаров И.А. Педиатрическая</w:t>
      </w:r>
      <w:r w:rsidR="007F6C3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4972F4">
        <w:rPr>
          <w:rFonts w:ascii="Times New Roman" w:hAnsi="Times New Roman"/>
          <w:sz w:val="28"/>
          <w:szCs w:val="28"/>
        </w:rPr>
        <w:t>колопроктология</w:t>
      </w:r>
      <w:proofErr w:type="spellEnd"/>
      <w:r w:rsidRPr="004972F4">
        <w:rPr>
          <w:rFonts w:ascii="Times New Roman" w:hAnsi="Times New Roman"/>
          <w:sz w:val="28"/>
          <w:szCs w:val="28"/>
        </w:rPr>
        <w:t>. – М., 2009. – 398с.</w:t>
      </w:r>
    </w:p>
    <w:p w:rsidR="003F2BF1" w:rsidRPr="004972F4" w:rsidRDefault="003F2BF1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r w:rsidRPr="004972F4">
        <w:rPr>
          <w:rFonts w:ascii="Times New Roman" w:hAnsi="Times New Roman"/>
          <w:sz w:val="28"/>
          <w:szCs w:val="28"/>
        </w:rPr>
        <w:lastRenderedPageBreak/>
        <w:t>Ормантаев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К.С. </w:t>
      </w:r>
      <w:proofErr w:type="spellStart"/>
      <w:r w:rsidRPr="004972F4">
        <w:rPr>
          <w:rFonts w:ascii="Times New Roman" w:hAnsi="Times New Roman"/>
          <w:sz w:val="28"/>
          <w:szCs w:val="28"/>
        </w:rPr>
        <w:t>Ахпаров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Н.Н </w:t>
      </w:r>
      <w:proofErr w:type="spellStart"/>
      <w:r w:rsidRPr="004972F4">
        <w:rPr>
          <w:rFonts w:ascii="Times New Roman" w:hAnsi="Times New Roman"/>
          <w:sz w:val="28"/>
          <w:szCs w:val="28"/>
        </w:rPr>
        <w:t>Аипов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Р.Р. 2011год  </w:t>
      </w:r>
      <w:proofErr w:type="spellStart"/>
      <w:proofErr w:type="gramStart"/>
      <w:r w:rsidRPr="004972F4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4972F4">
        <w:rPr>
          <w:rFonts w:ascii="Times New Roman" w:hAnsi="Times New Roman"/>
          <w:sz w:val="28"/>
          <w:szCs w:val="28"/>
        </w:rPr>
        <w:t xml:space="preserve"> 72  Атлас аноректальных </w:t>
      </w:r>
      <w:proofErr w:type="spellStart"/>
      <w:r w:rsidRPr="004972F4">
        <w:rPr>
          <w:rFonts w:ascii="Times New Roman" w:hAnsi="Times New Roman"/>
          <w:sz w:val="28"/>
          <w:szCs w:val="28"/>
        </w:rPr>
        <w:t>мальформаций</w:t>
      </w:r>
      <w:proofErr w:type="spellEnd"/>
      <w:r w:rsidR="004972F4" w:rsidRPr="004972F4">
        <w:rPr>
          <w:rFonts w:ascii="Times New Roman" w:hAnsi="Times New Roman"/>
          <w:sz w:val="28"/>
          <w:szCs w:val="28"/>
        </w:rPr>
        <w:t>.</w:t>
      </w:r>
    </w:p>
    <w:p w:rsidR="008D6F39" w:rsidRPr="004972F4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r w:rsidRPr="004972F4">
        <w:rPr>
          <w:rFonts w:ascii="Times New Roman" w:hAnsi="Times New Roman"/>
          <w:sz w:val="28"/>
          <w:szCs w:val="28"/>
        </w:rPr>
        <w:t>Лёнюшкин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А.И., Лукин В.В., Окулов Е.А. Аноректальные пороки развития// </w:t>
      </w:r>
      <w:proofErr w:type="spellStart"/>
      <w:r w:rsidRPr="004972F4">
        <w:rPr>
          <w:rFonts w:ascii="Times New Roman" w:hAnsi="Times New Roman"/>
          <w:sz w:val="28"/>
          <w:szCs w:val="28"/>
        </w:rPr>
        <w:t>Бюлл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. для врачей. – М, 2004. - №2(42). – С.19-31.  </w:t>
      </w:r>
    </w:p>
    <w:p w:rsidR="008D6F39" w:rsidRPr="004972F4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proofErr w:type="gramStart"/>
      <w:r w:rsidRPr="004972F4">
        <w:rPr>
          <w:rFonts w:ascii="Times New Roman" w:hAnsi="Times New Roman"/>
          <w:sz w:val="28"/>
          <w:szCs w:val="28"/>
        </w:rPr>
        <w:t>Аипов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Р.Р. Актуальные вопросы классификации аноректальных </w:t>
      </w:r>
      <w:proofErr w:type="spellStart"/>
      <w:r w:rsidRPr="004972F4">
        <w:rPr>
          <w:rFonts w:ascii="Times New Roman" w:hAnsi="Times New Roman"/>
          <w:sz w:val="28"/>
          <w:szCs w:val="28"/>
        </w:rPr>
        <w:t>мальформаций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у детей.</w:t>
      </w:r>
      <w:proofErr w:type="gramEnd"/>
      <w:r w:rsidRPr="004972F4">
        <w:rPr>
          <w:rFonts w:ascii="Times New Roman" w:hAnsi="Times New Roman"/>
          <w:sz w:val="28"/>
          <w:szCs w:val="28"/>
        </w:rPr>
        <w:t xml:space="preserve"> Педиатрия и детская хирургия Казахстана, 2008 - №2, стр. 30-32</w:t>
      </w:r>
    </w:p>
    <w:p w:rsidR="008D6F39" w:rsidRPr="004972F4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proofErr w:type="gramStart"/>
      <w:r w:rsidRPr="004972F4">
        <w:rPr>
          <w:rFonts w:ascii="Times New Roman" w:hAnsi="Times New Roman"/>
          <w:sz w:val="28"/>
          <w:szCs w:val="28"/>
        </w:rPr>
        <w:t>Ормантаев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К.С., </w:t>
      </w:r>
      <w:proofErr w:type="spellStart"/>
      <w:r w:rsidRPr="004972F4">
        <w:rPr>
          <w:rFonts w:ascii="Times New Roman" w:hAnsi="Times New Roman"/>
          <w:sz w:val="28"/>
          <w:szCs w:val="28"/>
        </w:rPr>
        <w:t>Ахпаров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Н.Н., </w:t>
      </w:r>
      <w:proofErr w:type="spellStart"/>
      <w:r w:rsidRPr="004972F4">
        <w:rPr>
          <w:rFonts w:ascii="Times New Roman" w:hAnsi="Times New Roman"/>
          <w:sz w:val="28"/>
          <w:szCs w:val="28"/>
        </w:rPr>
        <w:t>Аипов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Р.Р. Атлас аноректальных </w:t>
      </w:r>
      <w:proofErr w:type="spellStart"/>
      <w:r w:rsidRPr="004972F4">
        <w:rPr>
          <w:rFonts w:ascii="Times New Roman" w:hAnsi="Times New Roman"/>
          <w:sz w:val="28"/>
          <w:szCs w:val="28"/>
        </w:rPr>
        <w:t>мальформаций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у детей.</w:t>
      </w:r>
      <w:proofErr w:type="gramEnd"/>
      <w:r w:rsidRPr="004972F4">
        <w:rPr>
          <w:rFonts w:ascii="Times New Roman" w:hAnsi="Times New Roman"/>
          <w:sz w:val="28"/>
          <w:szCs w:val="28"/>
        </w:rPr>
        <w:t xml:space="preserve"> – Алматы, 2011 г., 176 стр.</w:t>
      </w:r>
    </w:p>
    <w:p w:rsidR="008D6F39" w:rsidRPr="004972F4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r w:rsidRPr="004972F4">
        <w:rPr>
          <w:rFonts w:ascii="Times New Roman" w:hAnsi="Times New Roman"/>
          <w:sz w:val="28"/>
          <w:szCs w:val="28"/>
        </w:rPr>
        <w:t>Осипкин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В. Г., </w:t>
      </w:r>
      <w:proofErr w:type="spellStart"/>
      <w:r w:rsidRPr="004972F4">
        <w:rPr>
          <w:rFonts w:ascii="Times New Roman" w:hAnsi="Times New Roman"/>
          <w:sz w:val="28"/>
          <w:szCs w:val="28"/>
        </w:rPr>
        <w:t>Балаганский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 Д. А. Хирургическая тактика при аноректальных пороках развития// "Настоящее и будущее детской хирургии": Материалы конференции. — Москва, 2001. — С. 193.</w:t>
      </w:r>
    </w:p>
    <w:p w:rsidR="008D6F39" w:rsidRPr="004972F4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r w:rsidRPr="004972F4">
        <w:rPr>
          <w:rFonts w:ascii="Times New Roman" w:hAnsi="Times New Roman"/>
          <w:sz w:val="28"/>
          <w:szCs w:val="28"/>
        </w:rPr>
        <w:t xml:space="preserve">Турсункулов Б.Ш. Совершенствование диагностики и хирургического лечения детей с аноректальными пороками развития: </w:t>
      </w:r>
      <w:proofErr w:type="spellStart"/>
      <w:r w:rsidRPr="004972F4">
        <w:rPr>
          <w:rFonts w:ascii="Times New Roman" w:hAnsi="Times New Roman"/>
          <w:sz w:val="28"/>
          <w:szCs w:val="28"/>
        </w:rPr>
        <w:t>дисс</w:t>
      </w:r>
      <w:proofErr w:type="spellEnd"/>
      <w:r w:rsidRPr="004972F4">
        <w:rPr>
          <w:rFonts w:ascii="Times New Roman" w:hAnsi="Times New Roman"/>
          <w:sz w:val="28"/>
          <w:szCs w:val="28"/>
        </w:rPr>
        <w:t xml:space="preserve">. … </w:t>
      </w:r>
      <w:proofErr w:type="spellStart"/>
      <w:r w:rsidRPr="004972F4">
        <w:rPr>
          <w:rFonts w:ascii="Times New Roman" w:hAnsi="Times New Roman"/>
          <w:sz w:val="28"/>
          <w:szCs w:val="28"/>
        </w:rPr>
        <w:t>канд</w:t>
      </w:r>
      <w:proofErr w:type="gramStart"/>
      <w:r w:rsidRPr="004972F4">
        <w:rPr>
          <w:rFonts w:ascii="Times New Roman" w:hAnsi="Times New Roman"/>
          <w:sz w:val="28"/>
          <w:szCs w:val="28"/>
        </w:rPr>
        <w:t>.м</w:t>
      </w:r>
      <w:proofErr w:type="gramEnd"/>
      <w:r w:rsidRPr="004972F4">
        <w:rPr>
          <w:rFonts w:ascii="Times New Roman" w:hAnsi="Times New Roman"/>
          <w:sz w:val="28"/>
          <w:szCs w:val="28"/>
        </w:rPr>
        <w:t>ед.наук</w:t>
      </w:r>
      <w:proofErr w:type="spellEnd"/>
      <w:r w:rsidRPr="004972F4">
        <w:rPr>
          <w:rFonts w:ascii="Times New Roman" w:hAnsi="Times New Roman"/>
          <w:sz w:val="28"/>
          <w:szCs w:val="28"/>
        </w:rPr>
        <w:t>. – Алматы, 2006. - 89с.</w:t>
      </w:r>
    </w:p>
    <w:p w:rsidR="008D6F39" w:rsidRPr="00C720D7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  <w:lang w:val="en-US"/>
        </w:rPr>
      </w:pP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Holschneider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AM,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Koebke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J, Meier-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Ruge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W, Land N, </w:t>
      </w:r>
      <w:proofErr w:type="spellStart"/>
      <w:proofErr w:type="gramStart"/>
      <w:r w:rsidRPr="004972F4">
        <w:rPr>
          <w:rFonts w:ascii="Times New Roman" w:hAnsi="Times New Roman"/>
          <w:sz w:val="28"/>
          <w:szCs w:val="28"/>
          <w:lang w:val="en-US"/>
        </w:rPr>
        <w:t>JeschNK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 Pathophysiology</w:t>
      </w:r>
      <w:proofErr w:type="gramEnd"/>
      <w:r w:rsidRPr="004972F4">
        <w:rPr>
          <w:rFonts w:ascii="Times New Roman" w:hAnsi="Times New Roman"/>
          <w:sz w:val="28"/>
          <w:szCs w:val="28"/>
          <w:lang w:val="en-US"/>
        </w:rPr>
        <w:t xml:space="preserve"> of chronic constipation on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anorectal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malformations. Long-term results and preliminary anatomical investigations. //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Eur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J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Pediatr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Surg. – 2001. -  №11.–</w:t>
      </w:r>
      <w:r w:rsidRPr="004972F4">
        <w:rPr>
          <w:rFonts w:ascii="Times New Roman" w:hAnsi="Times New Roman"/>
          <w:sz w:val="28"/>
          <w:szCs w:val="28"/>
        </w:rPr>
        <w:t>Р</w:t>
      </w:r>
      <w:r w:rsidRPr="004972F4">
        <w:rPr>
          <w:rFonts w:ascii="Times New Roman" w:hAnsi="Times New Roman"/>
          <w:sz w:val="28"/>
          <w:szCs w:val="28"/>
          <w:lang w:val="en-US"/>
        </w:rPr>
        <w:t>.305–310.</w:t>
      </w:r>
    </w:p>
    <w:p w:rsidR="008D6F39" w:rsidRPr="004972F4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Kourklis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G,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Andromanakos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N.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Anorectal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Incontinence: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Aetiology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>, Pathophysiology and Evaluation //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ActaChir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Belg. – 2004, - № 104. </w:t>
      </w:r>
      <w:r w:rsidRPr="004972F4">
        <w:rPr>
          <w:rFonts w:ascii="Times New Roman" w:hAnsi="Times New Roman"/>
          <w:sz w:val="28"/>
          <w:szCs w:val="28"/>
        </w:rPr>
        <w:t>Р</w:t>
      </w:r>
      <w:r w:rsidRPr="004972F4">
        <w:rPr>
          <w:rFonts w:ascii="Times New Roman" w:hAnsi="Times New Roman"/>
          <w:sz w:val="28"/>
          <w:szCs w:val="28"/>
          <w:lang w:val="en-US"/>
        </w:rPr>
        <w:t>. 81-91.</w:t>
      </w:r>
    </w:p>
    <w:p w:rsidR="008D6F39" w:rsidRPr="00C720D7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  <w:lang w:val="en-US"/>
        </w:rPr>
      </w:pP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MathurP,Mogra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N,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Surana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S, et al. Congenital segmental dilatation of the colon with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anorectal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malformation. // J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Pediatr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Surg. – 2004. - № 8(39).–</w:t>
      </w:r>
      <w:r w:rsidRPr="004972F4">
        <w:rPr>
          <w:rFonts w:ascii="Times New Roman" w:hAnsi="Times New Roman"/>
          <w:sz w:val="28"/>
          <w:szCs w:val="28"/>
        </w:rPr>
        <w:t>Р</w:t>
      </w:r>
      <w:r w:rsidRPr="004972F4">
        <w:rPr>
          <w:rFonts w:ascii="Times New Roman" w:hAnsi="Times New Roman"/>
          <w:sz w:val="28"/>
          <w:szCs w:val="28"/>
          <w:lang w:val="en-US"/>
        </w:rPr>
        <w:t>.18-20.</w:t>
      </w:r>
    </w:p>
    <w:p w:rsidR="0084482F" w:rsidRPr="004972F4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  <w:lang w:val="en-US"/>
        </w:rPr>
      </w:pPr>
      <w:r w:rsidRPr="004972F4">
        <w:rPr>
          <w:rFonts w:ascii="Times New Roman" w:hAnsi="Times New Roman"/>
          <w:sz w:val="28"/>
          <w:szCs w:val="28"/>
          <w:lang w:val="en-US"/>
        </w:rPr>
        <w:t xml:space="preserve">Watanabe Y, Ikegami R,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Takasa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K Three-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demensional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computed tomographic images of pelvic muscle in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anorectal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malformations. // J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Pediatr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Surg. </w:t>
      </w:r>
      <w:proofErr w:type="gramStart"/>
      <w:r w:rsidRPr="004972F4">
        <w:rPr>
          <w:rFonts w:ascii="Times New Roman" w:hAnsi="Times New Roman"/>
          <w:sz w:val="28"/>
          <w:szCs w:val="28"/>
          <w:lang w:val="en-US"/>
        </w:rPr>
        <w:t>-  2005</w:t>
      </w:r>
      <w:proofErr w:type="gramEnd"/>
      <w:r w:rsidRPr="004972F4">
        <w:rPr>
          <w:rFonts w:ascii="Times New Roman" w:hAnsi="Times New Roman"/>
          <w:sz w:val="28"/>
          <w:szCs w:val="28"/>
          <w:lang w:val="en-US"/>
        </w:rPr>
        <w:t>. - №40. – P.1931-1934.</w:t>
      </w:r>
    </w:p>
    <w:p w:rsidR="008D6F39" w:rsidRPr="004972F4" w:rsidRDefault="008D6F39" w:rsidP="00A61D63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  <w:lang w:val="en-US"/>
        </w:rPr>
      </w:pPr>
      <w:r w:rsidRPr="004972F4">
        <w:rPr>
          <w:rFonts w:ascii="Times New Roman" w:hAnsi="Times New Roman"/>
          <w:sz w:val="28"/>
          <w:szCs w:val="28"/>
          <w:lang w:val="en-US"/>
        </w:rPr>
        <w:t>Alberto Pena M.D</w:t>
      </w:r>
      <w:proofErr w:type="gramStart"/>
      <w:r w:rsidRPr="004972F4">
        <w:rPr>
          <w:rFonts w:ascii="Times New Roman" w:hAnsi="Times New Roman"/>
          <w:sz w:val="28"/>
          <w:szCs w:val="28"/>
          <w:lang w:val="en-US"/>
        </w:rPr>
        <w:t>. ,</w:t>
      </w:r>
      <w:proofErr w:type="gramEnd"/>
      <w:r w:rsidRPr="004972F4">
        <w:rPr>
          <w:rFonts w:ascii="Times New Roman" w:hAnsi="Times New Roman"/>
          <w:sz w:val="28"/>
          <w:szCs w:val="28"/>
          <w:lang w:val="en-US"/>
        </w:rPr>
        <w:t xml:space="preserve"> Marc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LevittM.D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, «The treatment of </w:t>
      </w:r>
      <w:proofErr w:type="spellStart"/>
      <w:r w:rsidRPr="004972F4">
        <w:rPr>
          <w:rFonts w:ascii="Times New Roman" w:hAnsi="Times New Roman"/>
          <w:sz w:val="28"/>
          <w:szCs w:val="28"/>
          <w:lang w:val="en-US"/>
        </w:rPr>
        <w:t>anorectal</w:t>
      </w:r>
      <w:proofErr w:type="spellEnd"/>
      <w:r w:rsidRPr="004972F4">
        <w:rPr>
          <w:rFonts w:ascii="Times New Roman" w:hAnsi="Times New Roman"/>
          <w:sz w:val="28"/>
          <w:szCs w:val="28"/>
          <w:lang w:val="en-US"/>
        </w:rPr>
        <w:t xml:space="preserve"> malformations»</w:t>
      </w:r>
      <w:r w:rsidR="004972F4" w:rsidRPr="004972F4">
        <w:rPr>
          <w:rFonts w:ascii="Times New Roman" w:hAnsi="Times New Roman"/>
          <w:sz w:val="28"/>
          <w:szCs w:val="28"/>
          <w:lang w:val="en-US"/>
        </w:rPr>
        <w:t>.</w:t>
      </w:r>
    </w:p>
    <w:p w:rsidR="008D6F39" w:rsidRPr="004973ED" w:rsidRDefault="008D6F39" w:rsidP="008D6F39">
      <w:pPr>
        <w:ind w:firstLine="851"/>
        <w:jc w:val="both"/>
        <w:rPr>
          <w:sz w:val="28"/>
          <w:szCs w:val="28"/>
          <w:lang w:val="en-US"/>
        </w:rPr>
      </w:pPr>
    </w:p>
    <w:p w:rsidR="008D6F39" w:rsidRPr="00C434BE" w:rsidRDefault="008D6F39" w:rsidP="008D6F39">
      <w:pPr>
        <w:ind w:firstLine="851"/>
        <w:jc w:val="both"/>
        <w:rPr>
          <w:sz w:val="28"/>
          <w:szCs w:val="28"/>
          <w:lang w:val="en-US"/>
        </w:rPr>
      </w:pPr>
    </w:p>
    <w:p w:rsidR="008D6F39" w:rsidRPr="00C434BE" w:rsidRDefault="008D6F39" w:rsidP="008D6F39">
      <w:pPr>
        <w:ind w:firstLine="851"/>
        <w:jc w:val="both"/>
        <w:rPr>
          <w:sz w:val="28"/>
          <w:szCs w:val="28"/>
          <w:lang w:val="en-US"/>
        </w:rPr>
      </w:pPr>
    </w:p>
    <w:p w:rsidR="008D6F39" w:rsidRPr="00C434BE" w:rsidRDefault="008D6F39" w:rsidP="008D6F39">
      <w:pPr>
        <w:rPr>
          <w:sz w:val="28"/>
          <w:szCs w:val="28"/>
          <w:lang w:val="en-US"/>
        </w:rPr>
      </w:pPr>
    </w:p>
    <w:p w:rsidR="008D6F39" w:rsidRPr="008D6F39" w:rsidRDefault="008D6F39" w:rsidP="008D6F39">
      <w:pPr>
        <w:tabs>
          <w:tab w:val="left" w:pos="426"/>
        </w:tabs>
        <w:jc w:val="both"/>
        <w:rPr>
          <w:sz w:val="28"/>
          <w:szCs w:val="28"/>
          <w:lang w:val="en-US"/>
        </w:rPr>
      </w:pPr>
    </w:p>
    <w:p w:rsidR="00332464" w:rsidRPr="00847374" w:rsidRDefault="00332464" w:rsidP="00332464">
      <w:pPr>
        <w:tabs>
          <w:tab w:val="left" w:pos="426"/>
        </w:tabs>
        <w:jc w:val="both"/>
        <w:rPr>
          <w:sz w:val="28"/>
          <w:szCs w:val="28"/>
          <w:lang w:val="en-US"/>
        </w:rPr>
      </w:pPr>
    </w:p>
    <w:p w:rsidR="00332464" w:rsidRPr="00847374" w:rsidRDefault="00332464" w:rsidP="00332464">
      <w:pPr>
        <w:pStyle w:val="Default"/>
        <w:rPr>
          <w:b/>
          <w:bCs/>
          <w:sz w:val="28"/>
          <w:szCs w:val="28"/>
          <w:lang w:val="en-US"/>
        </w:rPr>
      </w:pPr>
    </w:p>
    <w:sectPr w:rsidR="00332464" w:rsidRPr="00847374" w:rsidSect="00D13BDD">
      <w:headerReference w:type="default" r:id="rId9"/>
      <w:footerReference w:type="default" r:id="rId10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975" w:rsidRDefault="00762975" w:rsidP="00953714">
      <w:r>
        <w:separator/>
      </w:r>
    </w:p>
  </w:endnote>
  <w:endnote w:type="continuationSeparator" w:id="0">
    <w:p w:rsidR="00762975" w:rsidRDefault="00762975" w:rsidP="0095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F5" w:rsidRDefault="00540A90">
    <w:pPr>
      <w:pStyle w:val="a8"/>
      <w:jc w:val="right"/>
    </w:pPr>
    <w:r>
      <w:fldChar w:fldCharType="begin"/>
    </w:r>
    <w:r w:rsidR="008434F5">
      <w:instrText>PAGE   \* MERGEFORMAT</w:instrText>
    </w:r>
    <w:r>
      <w:fldChar w:fldCharType="separate"/>
    </w:r>
    <w:r w:rsidR="007F6C3A">
      <w:rPr>
        <w:noProof/>
      </w:rPr>
      <w:t>12</w:t>
    </w:r>
    <w:r>
      <w:rPr>
        <w:noProof/>
      </w:rPr>
      <w:fldChar w:fldCharType="end"/>
    </w:r>
  </w:p>
  <w:p w:rsidR="008434F5" w:rsidRDefault="008434F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975" w:rsidRDefault="00762975" w:rsidP="00953714">
      <w:r>
        <w:separator/>
      </w:r>
    </w:p>
  </w:footnote>
  <w:footnote w:type="continuationSeparator" w:id="0">
    <w:p w:rsidR="00762975" w:rsidRDefault="00762975" w:rsidP="00953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F5" w:rsidRPr="00684795" w:rsidRDefault="008434F5" w:rsidP="00D13BDD">
    <w:pPr>
      <w:pStyle w:val="a5"/>
    </w:pPr>
  </w:p>
  <w:p w:rsidR="008434F5" w:rsidRDefault="008434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189F"/>
    <w:multiLevelType w:val="hybridMultilevel"/>
    <w:tmpl w:val="581A62BC"/>
    <w:lvl w:ilvl="0" w:tplc="396C44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1162A"/>
    <w:multiLevelType w:val="hybridMultilevel"/>
    <w:tmpl w:val="1A488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3173A"/>
    <w:multiLevelType w:val="hybridMultilevel"/>
    <w:tmpl w:val="A3A455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45791"/>
    <w:multiLevelType w:val="hybridMultilevel"/>
    <w:tmpl w:val="69BAA02A"/>
    <w:lvl w:ilvl="0" w:tplc="099C2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364AE"/>
    <w:multiLevelType w:val="hybridMultilevel"/>
    <w:tmpl w:val="FE26BA44"/>
    <w:lvl w:ilvl="0" w:tplc="67C0D122">
      <w:start w:val="1"/>
      <w:numFmt w:val="bullet"/>
      <w:lvlText w:val="−"/>
      <w:lvlJc w:val="left"/>
      <w:pPr>
        <w:ind w:left="6598" w:hanging="360"/>
      </w:pPr>
      <w:rPr>
        <w:rFonts w:ascii="Times New Roman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B3F89"/>
    <w:multiLevelType w:val="hybridMultilevel"/>
    <w:tmpl w:val="7042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04955"/>
    <w:multiLevelType w:val="multilevel"/>
    <w:tmpl w:val="BD1678E4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4"/>
      <w:numFmt w:val="decimal"/>
      <w:isLgl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8">
    <w:nsid w:val="2C045437"/>
    <w:multiLevelType w:val="multilevel"/>
    <w:tmpl w:val="F210104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D2068CC"/>
    <w:multiLevelType w:val="hybridMultilevel"/>
    <w:tmpl w:val="4BDCC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63389"/>
    <w:multiLevelType w:val="hybridMultilevel"/>
    <w:tmpl w:val="A3440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541633"/>
    <w:multiLevelType w:val="hybridMultilevel"/>
    <w:tmpl w:val="836669BA"/>
    <w:lvl w:ilvl="0" w:tplc="779626B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0267FF"/>
    <w:multiLevelType w:val="multilevel"/>
    <w:tmpl w:val="185CEE9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3">
    <w:nsid w:val="439C092F"/>
    <w:multiLevelType w:val="hybridMultilevel"/>
    <w:tmpl w:val="4ED6EF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81772C"/>
    <w:multiLevelType w:val="hybridMultilevel"/>
    <w:tmpl w:val="5E7AF124"/>
    <w:lvl w:ilvl="0" w:tplc="B2E47B94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ED39D2"/>
    <w:multiLevelType w:val="hybridMultilevel"/>
    <w:tmpl w:val="8BD4D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7A4307"/>
    <w:multiLevelType w:val="hybridMultilevel"/>
    <w:tmpl w:val="618E1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573040"/>
    <w:multiLevelType w:val="hybridMultilevel"/>
    <w:tmpl w:val="6ED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0D0F99"/>
    <w:multiLevelType w:val="multilevel"/>
    <w:tmpl w:val="587AC6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60B544DD"/>
    <w:multiLevelType w:val="hybridMultilevel"/>
    <w:tmpl w:val="A4168D7C"/>
    <w:lvl w:ilvl="0" w:tplc="62F6D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5C27F7"/>
    <w:multiLevelType w:val="hybridMultilevel"/>
    <w:tmpl w:val="F5BA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EA77AD"/>
    <w:multiLevelType w:val="hybridMultilevel"/>
    <w:tmpl w:val="0108D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A832E8"/>
    <w:multiLevelType w:val="hybridMultilevel"/>
    <w:tmpl w:val="525E4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A10599"/>
    <w:multiLevelType w:val="hybridMultilevel"/>
    <w:tmpl w:val="F3A499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652FC5"/>
    <w:multiLevelType w:val="hybridMultilevel"/>
    <w:tmpl w:val="847E4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0"/>
  </w:num>
  <w:num w:numId="4">
    <w:abstractNumId w:val="19"/>
  </w:num>
  <w:num w:numId="5">
    <w:abstractNumId w:val="17"/>
  </w:num>
  <w:num w:numId="6">
    <w:abstractNumId w:val="4"/>
  </w:num>
  <w:num w:numId="7">
    <w:abstractNumId w:val="3"/>
  </w:num>
  <w:num w:numId="8">
    <w:abstractNumId w:val="21"/>
  </w:num>
  <w:num w:numId="9">
    <w:abstractNumId w:val="5"/>
  </w:num>
  <w:num w:numId="10">
    <w:abstractNumId w:val="9"/>
  </w:num>
  <w:num w:numId="11">
    <w:abstractNumId w:val="7"/>
  </w:num>
  <w:num w:numId="12">
    <w:abstractNumId w:val="18"/>
  </w:num>
  <w:num w:numId="13">
    <w:abstractNumId w:val="16"/>
  </w:num>
  <w:num w:numId="14">
    <w:abstractNumId w:val="22"/>
  </w:num>
  <w:num w:numId="15">
    <w:abstractNumId w:val="15"/>
  </w:num>
  <w:num w:numId="16">
    <w:abstractNumId w:val="8"/>
  </w:num>
  <w:num w:numId="17">
    <w:abstractNumId w:val="13"/>
  </w:num>
  <w:num w:numId="18">
    <w:abstractNumId w:val="12"/>
  </w:num>
  <w:num w:numId="19">
    <w:abstractNumId w:val="0"/>
  </w:num>
  <w:num w:numId="20">
    <w:abstractNumId w:val="1"/>
  </w:num>
  <w:num w:numId="21">
    <w:abstractNumId w:val="11"/>
  </w:num>
  <w:num w:numId="22">
    <w:abstractNumId w:val="14"/>
  </w:num>
  <w:num w:numId="23">
    <w:abstractNumId w:val="24"/>
  </w:num>
  <w:num w:numId="24">
    <w:abstractNumId w:val="23"/>
  </w:num>
  <w:num w:numId="25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3D5A"/>
    <w:rsid w:val="00001E40"/>
    <w:rsid w:val="000231E8"/>
    <w:rsid w:val="0003643E"/>
    <w:rsid w:val="000700F5"/>
    <w:rsid w:val="0009125F"/>
    <w:rsid w:val="00095026"/>
    <w:rsid w:val="000A0C6A"/>
    <w:rsid w:val="000B0A6F"/>
    <w:rsid w:val="000C54CA"/>
    <w:rsid w:val="000D1A3D"/>
    <w:rsid w:val="000D4D81"/>
    <w:rsid w:val="000F17EC"/>
    <w:rsid w:val="000F1936"/>
    <w:rsid w:val="00105DB8"/>
    <w:rsid w:val="0010688A"/>
    <w:rsid w:val="001109E5"/>
    <w:rsid w:val="001221A8"/>
    <w:rsid w:val="001614DD"/>
    <w:rsid w:val="00190938"/>
    <w:rsid w:val="00192839"/>
    <w:rsid w:val="001B460F"/>
    <w:rsid w:val="001E3776"/>
    <w:rsid w:val="001E6E8C"/>
    <w:rsid w:val="001E7418"/>
    <w:rsid w:val="001F011B"/>
    <w:rsid w:val="002301B1"/>
    <w:rsid w:val="00230307"/>
    <w:rsid w:val="00244719"/>
    <w:rsid w:val="002448E8"/>
    <w:rsid w:val="00262FFF"/>
    <w:rsid w:val="002D0DAD"/>
    <w:rsid w:val="002D4ABF"/>
    <w:rsid w:val="002E21AC"/>
    <w:rsid w:val="003100AE"/>
    <w:rsid w:val="003161A6"/>
    <w:rsid w:val="00320406"/>
    <w:rsid w:val="0032207C"/>
    <w:rsid w:val="00332464"/>
    <w:rsid w:val="0034088B"/>
    <w:rsid w:val="00361182"/>
    <w:rsid w:val="00390313"/>
    <w:rsid w:val="00391342"/>
    <w:rsid w:val="00397933"/>
    <w:rsid w:val="003F2BF1"/>
    <w:rsid w:val="003F414F"/>
    <w:rsid w:val="004009C7"/>
    <w:rsid w:val="00401A44"/>
    <w:rsid w:val="004425B9"/>
    <w:rsid w:val="00450258"/>
    <w:rsid w:val="00464E11"/>
    <w:rsid w:val="00472463"/>
    <w:rsid w:val="00483D5A"/>
    <w:rsid w:val="004856CD"/>
    <w:rsid w:val="00486A67"/>
    <w:rsid w:val="00490F6C"/>
    <w:rsid w:val="00491147"/>
    <w:rsid w:val="004972F4"/>
    <w:rsid w:val="004A1CF6"/>
    <w:rsid w:val="004D0A82"/>
    <w:rsid w:val="004D6253"/>
    <w:rsid w:val="00510465"/>
    <w:rsid w:val="00540A90"/>
    <w:rsid w:val="00554B07"/>
    <w:rsid w:val="00561202"/>
    <w:rsid w:val="005620C6"/>
    <w:rsid w:val="005763D7"/>
    <w:rsid w:val="005B2584"/>
    <w:rsid w:val="005B64F2"/>
    <w:rsid w:val="005C13AE"/>
    <w:rsid w:val="005C415A"/>
    <w:rsid w:val="005D5304"/>
    <w:rsid w:val="005E37D2"/>
    <w:rsid w:val="0060154D"/>
    <w:rsid w:val="00607B13"/>
    <w:rsid w:val="00607B9E"/>
    <w:rsid w:val="0061789C"/>
    <w:rsid w:val="00623200"/>
    <w:rsid w:val="006235D5"/>
    <w:rsid w:val="00663D26"/>
    <w:rsid w:val="00675C91"/>
    <w:rsid w:val="0068490F"/>
    <w:rsid w:val="006C41B9"/>
    <w:rsid w:val="007043D0"/>
    <w:rsid w:val="00710E33"/>
    <w:rsid w:val="00744EAD"/>
    <w:rsid w:val="0075661F"/>
    <w:rsid w:val="00762975"/>
    <w:rsid w:val="007A1D42"/>
    <w:rsid w:val="007C2B84"/>
    <w:rsid w:val="007D6499"/>
    <w:rsid w:val="007E70CA"/>
    <w:rsid w:val="007F6C3A"/>
    <w:rsid w:val="007F7A77"/>
    <w:rsid w:val="00815CD2"/>
    <w:rsid w:val="0082169B"/>
    <w:rsid w:val="00840445"/>
    <w:rsid w:val="008434F5"/>
    <w:rsid w:val="0084482F"/>
    <w:rsid w:val="00847374"/>
    <w:rsid w:val="008549B3"/>
    <w:rsid w:val="00854F56"/>
    <w:rsid w:val="0086134F"/>
    <w:rsid w:val="00877080"/>
    <w:rsid w:val="00895097"/>
    <w:rsid w:val="008A1DE0"/>
    <w:rsid w:val="008B1731"/>
    <w:rsid w:val="008B3554"/>
    <w:rsid w:val="008B3A78"/>
    <w:rsid w:val="008B4068"/>
    <w:rsid w:val="008B6DE2"/>
    <w:rsid w:val="008D2DBB"/>
    <w:rsid w:val="008D6F39"/>
    <w:rsid w:val="008E714B"/>
    <w:rsid w:val="00904E65"/>
    <w:rsid w:val="009323CA"/>
    <w:rsid w:val="00953714"/>
    <w:rsid w:val="00971423"/>
    <w:rsid w:val="00990023"/>
    <w:rsid w:val="00995C98"/>
    <w:rsid w:val="009A4D25"/>
    <w:rsid w:val="009D0B47"/>
    <w:rsid w:val="009E0AB0"/>
    <w:rsid w:val="009E2BB3"/>
    <w:rsid w:val="009E58C1"/>
    <w:rsid w:val="009E6951"/>
    <w:rsid w:val="009F09BE"/>
    <w:rsid w:val="00A02741"/>
    <w:rsid w:val="00A059FB"/>
    <w:rsid w:val="00A25254"/>
    <w:rsid w:val="00A35CC6"/>
    <w:rsid w:val="00A61D63"/>
    <w:rsid w:val="00A803A2"/>
    <w:rsid w:val="00AA0061"/>
    <w:rsid w:val="00AA4982"/>
    <w:rsid w:val="00AA638B"/>
    <w:rsid w:val="00B06A70"/>
    <w:rsid w:val="00B14145"/>
    <w:rsid w:val="00B17194"/>
    <w:rsid w:val="00B62379"/>
    <w:rsid w:val="00B62FE0"/>
    <w:rsid w:val="00B639DA"/>
    <w:rsid w:val="00B778CC"/>
    <w:rsid w:val="00BB4D45"/>
    <w:rsid w:val="00BC552A"/>
    <w:rsid w:val="00BE4C39"/>
    <w:rsid w:val="00BF07C3"/>
    <w:rsid w:val="00BF31CB"/>
    <w:rsid w:val="00C24A52"/>
    <w:rsid w:val="00C3605F"/>
    <w:rsid w:val="00C36837"/>
    <w:rsid w:val="00C44860"/>
    <w:rsid w:val="00C64876"/>
    <w:rsid w:val="00C66E55"/>
    <w:rsid w:val="00C720D7"/>
    <w:rsid w:val="00C74D7E"/>
    <w:rsid w:val="00CB1E9A"/>
    <w:rsid w:val="00CB31E0"/>
    <w:rsid w:val="00CC70F2"/>
    <w:rsid w:val="00CE66B3"/>
    <w:rsid w:val="00CF4DB6"/>
    <w:rsid w:val="00D014D9"/>
    <w:rsid w:val="00D10157"/>
    <w:rsid w:val="00D13BDD"/>
    <w:rsid w:val="00D23C96"/>
    <w:rsid w:val="00D251C6"/>
    <w:rsid w:val="00D33D75"/>
    <w:rsid w:val="00D40E88"/>
    <w:rsid w:val="00D42C10"/>
    <w:rsid w:val="00D4431E"/>
    <w:rsid w:val="00D525A3"/>
    <w:rsid w:val="00D6091D"/>
    <w:rsid w:val="00D61998"/>
    <w:rsid w:val="00D61ADC"/>
    <w:rsid w:val="00D90869"/>
    <w:rsid w:val="00DA3B77"/>
    <w:rsid w:val="00DA427D"/>
    <w:rsid w:val="00DE2744"/>
    <w:rsid w:val="00DE3AE1"/>
    <w:rsid w:val="00DF4CE8"/>
    <w:rsid w:val="00E02031"/>
    <w:rsid w:val="00E10D40"/>
    <w:rsid w:val="00E273AF"/>
    <w:rsid w:val="00E41BA1"/>
    <w:rsid w:val="00E431DB"/>
    <w:rsid w:val="00E4454A"/>
    <w:rsid w:val="00E55A12"/>
    <w:rsid w:val="00E64A92"/>
    <w:rsid w:val="00E70CC6"/>
    <w:rsid w:val="00E70D9E"/>
    <w:rsid w:val="00E71486"/>
    <w:rsid w:val="00E83BEE"/>
    <w:rsid w:val="00EC2954"/>
    <w:rsid w:val="00ED573A"/>
    <w:rsid w:val="00EF5765"/>
    <w:rsid w:val="00F33A1B"/>
    <w:rsid w:val="00F43237"/>
    <w:rsid w:val="00F472C6"/>
    <w:rsid w:val="00F5252A"/>
    <w:rsid w:val="00F65E21"/>
    <w:rsid w:val="00F713E5"/>
    <w:rsid w:val="00F75A2D"/>
    <w:rsid w:val="00F80D0F"/>
    <w:rsid w:val="00FA51E5"/>
    <w:rsid w:val="00FB701C"/>
    <w:rsid w:val="00FD7B78"/>
    <w:rsid w:val="00FF6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D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483D5A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483D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3D5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3D5A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unhideWhenUsed/>
    <w:rsid w:val="00483D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D5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83D5A"/>
  </w:style>
  <w:style w:type="character" w:styleId="aa">
    <w:name w:val="Strong"/>
    <w:uiPriority w:val="22"/>
    <w:qFormat/>
    <w:rsid w:val="00483D5A"/>
    <w:rPr>
      <w:b/>
      <w:bCs/>
    </w:rPr>
  </w:style>
  <w:style w:type="paragraph" w:styleId="ab">
    <w:name w:val="No Spacing"/>
    <w:link w:val="ac"/>
    <w:uiPriority w:val="1"/>
    <w:qFormat/>
    <w:rsid w:val="00483D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483D5A"/>
    <w:rPr>
      <w:rFonts w:ascii="Calibri" w:eastAsia="Calibri" w:hAnsi="Calibri" w:cs="Times New Roman"/>
    </w:rPr>
  </w:style>
  <w:style w:type="character" w:customStyle="1" w:styleId="FontStyle35">
    <w:name w:val="Font Style35"/>
    <w:rsid w:val="00483D5A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483D5A"/>
    <w:pPr>
      <w:widowControl w:val="0"/>
      <w:autoSpaceDE w:val="0"/>
      <w:autoSpaceDN w:val="0"/>
      <w:adjustRightInd w:val="0"/>
      <w:spacing w:line="240" w:lineRule="exact"/>
      <w:jc w:val="both"/>
    </w:pPr>
  </w:style>
  <w:style w:type="character" w:customStyle="1" w:styleId="mw-headline">
    <w:name w:val="mw-headline"/>
    <w:basedOn w:val="a0"/>
    <w:rsid w:val="00483D5A"/>
  </w:style>
  <w:style w:type="table" w:styleId="ad">
    <w:name w:val="Table Grid"/>
    <w:basedOn w:val="a1"/>
    <w:uiPriority w:val="59"/>
    <w:rsid w:val="00AA0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3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opisdvfldbeg">
    <w:name w:val="opis_dvfld_beg"/>
    <w:basedOn w:val="a"/>
    <w:rsid w:val="008D6F39"/>
    <w:pPr>
      <w:spacing w:before="100" w:beforeAutospacing="1" w:after="100" w:afterAutospacing="1"/>
    </w:pPr>
  </w:style>
  <w:style w:type="character" w:customStyle="1" w:styleId="sokr">
    <w:name w:val="sokr"/>
    <w:basedOn w:val="a0"/>
    <w:rsid w:val="008D6F39"/>
  </w:style>
  <w:style w:type="paragraph" w:customStyle="1" w:styleId="opispole">
    <w:name w:val="opis_pole"/>
    <w:basedOn w:val="a"/>
    <w:rsid w:val="008D6F39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E71486"/>
    <w:rPr>
      <w:i/>
      <w:iCs/>
    </w:rPr>
  </w:style>
  <w:style w:type="character" w:styleId="af">
    <w:name w:val="annotation reference"/>
    <w:basedOn w:val="a0"/>
    <w:uiPriority w:val="99"/>
    <w:semiHidden/>
    <w:unhideWhenUsed/>
    <w:rsid w:val="008434F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434F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434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434F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434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8434F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434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3608B-D47D-47B5-8CA7-A92FE4969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2908</Words>
  <Characters>16578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Джилкайдарова Рано Абдувалиевна</cp:lastModifiedBy>
  <cp:revision>3</cp:revision>
  <cp:lastPrinted>2017-03-31T08:35:00Z</cp:lastPrinted>
  <dcterms:created xsi:type="dcterms:W3CDTF">2017-06-12T06:57:00Z</dcterms:created>
  <dcterms:modified xsi:type="dcterms:W3CDTF">2017-06-14T08:49:00Z</dcterms:modified>
</cp:coreProperties>
</file>